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E3DD" w14:textId="219B4255" w:rsidR="003D3EA8" w:rsidRDefault="00A84788" w:rsidP="00A84788">
      <w:pPr>
        <w:jc w:val="center"/>
        <w:rPr>
          <w:sz w:val="32"/>
          <w:szCs w:val="32"/>
        </w:rPr>
      </w:pPr>
      <w:r w:rsidRPr="00A84788">
        <w:rPr>
          <w:sz w:val="32"/>
          <w:szCs w:val="32"/>
        </w:rPr>
        <w:t>Focus North High Sc</w:t>
      </w:r>
      <w:r w:rsidR="003D3EA8">
        <w:rPr>
          <w:sz w:val="32"/>
          <w:szCs w:val="32"/>
        </w:rPr>
        <w:t>hool, Focus Learning Academy East</w:t>
      </w:r>
    </w:p>
    <w:p w14:paraId="1EE3565D" w14:textId="767B85F4" w:rsidR="00A84788" w:rsidRPr="00A84788" w:rsidRDefault="003D3EA8" w:rsidP="00A84788">
      <w:pPr>
        <w:jc w:val="center"/>
        <w:rPr>
          <w:sz w:val="32"/>
          <w:szCs w:val="32"/>
        </w:rPr>
      </w:pPr>
      <w:r>
        <w:rPr>
          <w:sz w:val="32"/>
          <w:szCs w:val="32"/>
        </w:rPr>
        <w:t>Focus Learning Academy West</w:t>
      </w:r>
    </w:p>
    <w:p w14:paraId="0FCAF495" w14:textId="24C118DB" w:rsidR="00001906" w:rsidRPr="003D3EA8" w:rsidRDefault="00A84788" w:rsidP="00A84788">
      <w:pPr>
        <w:jc w:val="center"/>
        <w:rPr>
          <w:b/>
          <w:bCs/>
          <w:i/>
          <w:iCs/>
          <w:sz w:val="36"/>
          <w:szCs w:val="36"/>
        </w:rPr>
      </w:pPr>
      <w:r w:rsidRPr="003D3EA8">
        <w:rPr>
          <w:b/>
          <w:bCs/>
          <w:i/>
          <w:iCs/>
          <w:sz w:val="36"/>
          <w:szCs w:val="36"/>
        </w:rPr>
        <w:t>Student Wellness and Success Plan</w:t>
      </w:r>
    </w:p>
    <w:p w14:paraId="2B36B055" w14:textId="77777777" w:rsidR="00A84788" w:rsidRDefault="00A84788"/>
    <w:p w14:paraId="5967E2C1" w14:textId="6B2FCBBE" w:rsidR="00A84788" w:rsidRDefault="00A84788">
      <w:pPr>
        <w:rPr>
          <w:b/>
          <w:bCs/>
        </w:rPr>
      </w:pPr>
      <w:r w:rsidRPr="003C7592">
        <w:rPr>
          <w:b/>
          <w:bCs/>
        </w:rPr>
        <w:t>Introduction</w:t>
      </w:r>
    </w:p>
    <w:p w14:paraId="687F1EF3" w14:textId="7962DAA3" w:rsidR="00A04F26" w:rsidRPr="00A04F26" w:rsidRDefault="00A04F26">
      <w:r>
        <w:t xml:space="preserve">Student Wellness and Success funds were introduced to Ohio’s districts and schools to fund initiatives that will support wraparound services for Ohio’s students.  The main goal of these funds is to prioritize the physical and mental health needs of all students through strategic community partnerships.  </w:t>
      </w:r>
    </w:p>
    <w:p w14:paraId="056E12D2" w14:textId="6B2ACC7F" w:rsidR="00A84788" w:rsidRPr="00C95688" w:rsidRDefault="00A84788">
      <w:pPr>
        <w:rPr>
          <w:b/>
          <w:bCs/>
        </w:rPr>
      </w:pPr>
      <w:r w:rsidRPr="00C95688">
        <w:rPr>
          <w:b/>
          <w:bCs/>
        </w:rPr>
        <w:t>District Goal</w:t>
      </w:r>
    </w:p>
    <w:p w14:paraId="4E77FF9C" w14:textId="04ECD697" w:rsidR="00A84788" w:rsidRDefault="00A84788" w:rsidP="00A84788">
      <w:pPr>
        <w:rPr>
          <w:sz w:val="23"/>
          <w:szCs w:val="23"/>
        </w:rPr>
      </w:pPr>
      <w:r>
        <w:t>The goal of Focus North High School is to enhance</w:t>
      </w:r>
      <w:r>
        <w:rPr>
          <w:sz w:val="23"/>
          <w:szCs w:val="23"/>
        </w:rPr>
        <w:t xml:space="preserve"> student wellness by increasing the presence of our social services department, wrap around services and family engagement to support the whole child needs of our students. </w:t>
      </w:r>
    </w:p>
    <w:p w14:paraId="5958801A" w14:textId="77777777" w:rsidR="00C95688" w:rsidRDefault="00C95688" w:rsidP="00A84788">
      <w:pPr>
        <w:rPr>
          <w:sz w:val="23"/>
          <w:szCs w:val="23"/>
        </w:rPr>
      </w:pPr>
    </w:p>
    <w:p w14:paraId="6ABFD6F7" w14:textId="7CDEE8B3" w:rsidR="00C95688" w:rsidRPr="007A186B" w:rsidRDefault="00897F7C" w:rsidP="00A84788">
      <w:pPr>
        <w:rPr>
          <w:b/>
          <w:bCs/>
          <w:sz w:val="23"/>
          <w:szCs w:val="23"/>
        </w:rPr>
      </w:pPr>
      <w:r w:rsidRPr="007A186B">
        <w:rPr>
          <w:b/>
          <w:bCs/>
          <w:sz w:val="23"/>
          <w:szCs w:val="23"/>
        </w:rPr>
        <w:t>Community Partners</w:t>
      </w:r>
    </w:p>
    <w:p w14:paraId="12FDFCB5" w14:textId="38D4EE87" w:rsidR="00897F7C" w:rsidRDefault="00897F7C" w:rsidP="00897F7C">
      <w:pPr>
        <w:pStyle w:val="ListParagraph"/>
        <w:numPr>
          <w:ilvl w:val="0"/>
          <w:numId w:val="1"/>
        </w:numPr>
      </w:pPr>
      <w:r>
        <w:t xml:space="preserve"> Community Refugee and Immigration Services (CRIS) – “Refugees face many difficulties related to heal</w:t>
      </w:r>
      <w:r w:rsidR="007A186B">
        <w:t>th a</w:t>
      </w:r>
      <w:r>
        <w:t xml:space="preserve">nd wellness as they adjust to resettlement in the United States.  CRIS’ Refugee Health and Wellness Program </w:t>
      </w:r>
      <w:r w:rsidR="007A186B">
        <w:t>provides</w:t>
      </w:r>
      <w:r>
        <w:t xml:space="preserve"> intensive case management services to refugees facing significant physical and mental health challenges.  This program aims to assist clients with achieving self-sufficiency by addressing their identified areas of vulnerability.”</w:t>
      </w:r>
    </w:p>
    <w:p w14:paraId="76C2EE69" w14:textId="1E56AF65" w:rsidR="00A04F26" w:rsidRDefault="00A04F26" w:rsidP="00897F7C">
      <w:pPr>
        <w:pStyle w:val="ListParagraph"/>
        <w:numPr>
          <w:ilvl w:val="0"/>
          <w:numId w:val="1"/>
        </w:numPr>
      </w:pPr>
      <w:proofErr w:type="spellStart"/>
      <w:r>
        <w:t>La’z</w:t>
      </w:r>
      <w:proofErr w:type="spellEnd"/>
      <w:r>
        <w:t xml:space="preserve"> Recovery Services</w:t>
      </w:r>
    </w:p>
    <w:p w14:paraId="6977DA65" w14:textId="77777777" w:rsidR="003D3EA8" w:rsidRPr="003D3EA8" w:rsidRDefault="003D3EA8" w:rsidP="003D3EA8">
      <w:pPr>
        <w:pStyle w:val="ListParagraph"/>
        <w:shd w:val="clear" w:color="auto" w:fill="FFFFFF"/>
        <w:spacing w:after="0" w:line="240" w:lineRule="auto"/>
        <w:rPr>
          <w:rFonts w:eastAsia="Times New Roman" w:cs="Arial"/>
          <w:color w:val="222222"/>
          <w:kern w:val="0"/>
          <w14:ligatures w14:val="none"/>
        </w:rPr>
      </w:pPr>
      <w:r w:rsidRPr="003D3EA8">
        <w:rPr>
          <w:rFonts w:eastAsia="Times New Roman" w:cs="Arial"/>
          <w:color w:val="222222"/>
          <w:kern w:val="0"/>
          <w14:ligatures w14:val="none"/>
        </w:rPr>
        <w:t>Program: </w:t>
      </w:r>
      <w:r w:rsidRPr="003D3EA8">
        <w:rPr>
          <w:rFonts w:eastAsia="Times New Roman" w:cs="Arial"/>
          <w:i/>
          <w:iCs/>
          <w:color w:val="000000"/>
          <w:kern w:val="0"/>
          <w14:ligatures w14:val="none"/>
        </w:rPr>
        <w:t>Universal, school-based prevention program.</w:t>
      </w:r>
    </w:p>
    <w:p w14:paraId="0E919421" w14:textId="77777777" w:rsidR="003D3EA8" w:rsidRPr="003D3EA8" w:rsidRDefault="003D3EA8" w:rsidP="003D3EA8">
      <w:pPr>
        <w:shd w:val="clear" w:color="auto" w:fill="FFFFFF"/>
        <w:spacing w:after="0" w:line="240" w:lineRule="auto"/>
        <w:ind w:left="720"/>
        <w:rPr>
          <w:rFonts w:eastAsia="Times New Roman" w:cs="Arial"/>
          <w:color w:val="222222"/>
          <w:kern w:val="0"/>
          <w14:ligatures w14:val="none"/>
        </w:rPr>
      </w:pPr>
      <w:r w:rsidRPr="003D3EA8">
        <w:rPr>
          <w:rFonts w:eastAsia="Times New Roman" w:cs="Arial"/>
          <w:color w:val="222222"/>
          <w:kern w:val="0"/>
          <w14:ligatures w14:val="none"/>
        </w:rPr>
        <w:t>Goal: Teach and Practice drug resistance skills.  Create a healthy lifestyle while improving Social, behavioral, and Emotional Health </w:t>
      </w:r>
    </w:p>
    <w:p w14:paraId="68F5251A" w14:textId="16D2EC39" w:rsidR="003D3EA8" w:rsidRPr="003D3EA8" w:rsidRDefault="003D3EA8" w:rsidP="003D3EA8">
      <w:pPr>
        <w:shd w:val="clear" w:color="auto" w:fill="FFFFFF"/>
        <w:spacing w:after="0" w:line="240" w:lineRule="auto"/>
        <w:rPr>
          <w:rFonts w:eastAsia="Times New Roman" w:cs="Arial"/>
          <w:color w:val="222222"/>
          <w:kern w:val="0"/>
          <w14:ligatures w14:val="none"/>
        </w:rPr>
      </w:pPr>
      <w:r w:rsidRPr="003D3EA8">
        <w:rPr>
          <w:rFonts w:eastAsia="Times New Roman" w:cs="Arial"/>
          <w:color w:val="222222"/>
          <w:kern w:val="0"/>
          <w14:ligatures w14:val="none"/>
        </w:rPr>
        <w:t xml:space="preserve">              </w:t>
      </w:r>
      <w:r w:rsidRPr="003D3EA8">
        <w:rPr>
          <w:rFonts w:eastAsia="Times New Roman" w:cs="Arial"/>
          <w:color w:val="222222"/>
          <w:kern w:val="0"/>
          <w14:ligatures w14:val="none"/>
        </w:rPr>
        <w:t>Drug Resistance Programs aim to: </w:t>
      </w:r>
    </w:p>
    <w:p w14:paraId="1F9D4D83" w14:textId="77777777" w:rsidR="003D3EA8" w:rsidRPr="003D3EA8" w:rsidRDefault="003D3EA8" w:rsidP="003D3EA8">
      <w:pPr>
        <w:pStyle w:val="ListParagraph"/>
        <w:shd w:val="clear" w:color="auto" w:fill="FFFFFF"/>
        <w:spacing w:after="0" w:line="240" w:lineRule="auto"/>
        <w:rPr>
          <w:rFonts w:eastAsia="Times New Roman" w:cs="Arial"/>
          <w:color w:val="222222"/>
          <w:kern w:val="0"/>
          <w14:ligatures w14:val="none"/>
        </w:rPr>
      </w:pPr>
      <w:r w:rsidRPr="003D3EA8">
        <w:rPr>
          <w:rFonts w:eastAsia="Times New Roman" w:cs="Arial"/>
          <w:color w:val="222222"/>
          <w:kern w:val="0"/>
          <w14:ligatures w14:val="none"/>
        </w:rPr>
        <w:t>- Practice the ability to advocate in a healthy manner</w:t>
      </w:r>
    </w:p>
    <w:p w14:paraId="70B356C1" w14:textId="77777777" w:rsidR="003D3EA8" w:rsidRPr="003D3EA8" w:rsidRDefault="003D3EA8" w:rsidP="003D3EA8">
      <w:pPr>
        <w:pStyle w:val="ListParagraph"/>
        <w:shd w:val="clear" w:color="auto" w:fill="FFFFFF"/>
        <w:spacing w:after="0" w:line="240" w:lineRule="auto"/>
        <w:rPr>
          <w:rFonts w:eastAsia="Times New Roman" w:cs="Arial"/>
          <w:color w:val="222222"/>
          <w:kern w:val="0"/>
          <w14:ligatures w14:val="none"/>
        </w:rPr>
      </w:pPr>
      <w:r w:rsidRPr="003D3EA8">
        <w:rPr>
          <w:rFonts w:eastAsia="Times New Roman" w:cs="Arial"/>
          <w:color w:val="222222"/>
          <w:kern w:val="0"/>
          <w14:ligatures w14:val="none"/>
        </w:rPr>
        <w:t>- Create a community that can encompass a growth mindset</w:t>
      </w:r>
    </w:p>
    <w:p w14:paraId="2B1424D9" w14:textId="77777777" w:rsidR="003D3EA8" w:rsidRPr="003D3EA8" w:rsidRDefault="003D3EA8" w:rsidP="003D3EA8">
      <w:pPr>
        <w:pStyle w:val="ListParagraph"/>
        <w:shd w:val="clear" w:color="auto" w:fill="FFFFFF"/>
        <w:spacing w:after="0" w:line="240" w:lineRule="auto"/>
        <w:rPr>
          <w:rFonts w:eastAsia="Times New Roman" w:cs="Arial"/>
          <w:color w:val="222222"/>
          <w:kern w:val="0"/>
          <w14:ligatures w14:val="none"/>
        </w:rPr>
      </w:pPr>
      <w:r w:rsidRPr="003D3EA8">
        <w:rPr>
          <w:rFonts w:eastAsia="Times New Roman" w:cs="Arial"/>
          <w:color w:val="222222"/>
          <w:kern w:val="0"/>
          <w14:ligatures w14:val="none"/>
        </w:rPr>
        <w:t>- Support current staff with student's social and emotional concerns </w:t>
      </w:r>
    </w:p>
    <w:p w14:paraId="3ED660B0" w14:textId="77777777" w:rsidR="003D3EA8" w:rsidRPr="003D3EA8" w:rsidRDefault="003D3EA8" w:rsidP="003D3EA8">
      <w:pPr>
        <w:pStyle w:val="ListParagraph"/>
        <w:shd w:val="clear" w:color="auto" w:fill="FFFFFF"/>
        <w:spacing w:after="0" w:line="240" w:lineRule="auto"/>
        <w:rPr>
          <w:rFonts w:eastAsia="Times New Roman" w:cs="Arial"/>
          <w:color w:val="222222"/>
          <w:kern w:val="0"/>
          <w14:ligatures w14:val="none"/>
        </w:rPr>
      </w:pPr>
      <w:r w:rsidRPr="003D3EA8">
        <w:rPr>
          <w:rFonts w:eastAsia="Times New Roman" w:cs="Arial"/>
          <w:color w:val="222222"/>
          <w:kern w:val="0"/>
          <w14:ligatures w14:val="none"/>
        </w:rPr>
        <w:t>-</w:t>
      </w:r>
      <w:r w:rsidRPr="003D3EA8">
        <w:rPr>
          <w:rFonts w:eastAsia="Times New Roman" w:cs="Arial"/>
          <w:color w:val="222222"/>
          <w:kern w:val="0"/>
          <w:shd w:val="clear" w:color="auto" w:fill="FFFFFF"/>
          <w14:ligatures w14:val="none"/>
        </w:rPr>
        <w:t> </w:t>
      </w:r>
      <w:r w:rsidRPr="003D3EA8">
        <w:rPr>
          <w:rFonts w:eastAsia="Times New Roman" w:cs="Arial"/>
          <w:color w:val="040C28"/>
          <w:kern w:val="0"/>
          <w:shd w:val="clear" w:color="auto" w:fill="FFFFFF"/>
          <w14:ligatures w14:val="none"/>
        </w:rPr>
        <w:t>  instill/practice strategies and activities with students who are at a high risk of having a substance-related disorder</w:t>
      </w:r>
    </w:p>
    <w:p w14:paraId="502EBE2D" w14:textId="77777777" w:rsidR="003D3EA8" w:rsidRPr="003D3EA8" w:rsidRDefault="003D3EA8" w:rsidP="003D3EA8">
      <w:pPr>
        <w:pStyle w:val="ListParagraph"/>
      </w:pPr>
    </w:p>
    <w:p w14:paraId="66B556AB" w14:textId="77777777" w:rsidR="00A04F26" w:rsidRDefault="00A04F26" w:rsidP="00A04F26"/>
    <w:p w14:paraId="7ACB8A8B" w14:textId="20F4B44B" w:rsidR="00A04F26" w:rsidRDefault="00A04F26" w:rsidP="00A04F26">
      <w:pPr>
        <w:rPr>
          <w:b/>
          <w:bCs/>
        </w:rPr>
      </w:pPr>
      <w:r w:rsidRPr="00A04F26">
        <w:rPr>
          <w:b/>
          <w:bCs/>
        </w:rPr>
        <w:t>Initiatives</w:t>
      </w:r>
    </w:p>
    <w:p w14:paraId="03020F1D" w14:textId="490B1CC5" w:rsidR="0096590C" w:rsidRDefault="0096590C" w:rsidP="0096590C">
      <w:pPr>
        <w:pStyle w:val="ListParagraph"/>
        <w:numPr>
          <w:ilvl w:val="0"/>
          <w:numId w:val="3"/>
        </w:numPr>
      </w:pPr>
      <w:r>
        <w:t xml:space="preserve"> Salaries for Social Services Department</w:t>
      </w:r>
    </w:p>
    <w:p w14:paraId="365E96AD" w14:textId="50122464" w:rsidR="0096590C" w:rsidRDefault="0096590C" w:rsidP="0096590C">
      <w:pPr>
        <w:pStyle w:val="ListParagraph"/>
      </w:pPr>
      <w:r>
        <w:lastRenderedPageBreak/>
        <w:t xml:space="preserve">Create a social services department that will include a shared coordinator and a dedicated social worker.  These staff members will support students </w:t>
      </w:r>
      <w:proofErr w:type="gramStart"/>
      <w:r>
        <w:t>on a daily basis</w:t>
      </w:r>
      <w:proofErr w:type="gramEnd"/>
      <w:r>
        <w:t xml:space="preserve"> throughout the school year</w:t>
      </w:r>
      <w:r w:rsidR="00696622">
        <w:t xml:space="preserve">.  They will provide wraparound services that will serve both the students and their families and address mental and physical health needs.  </w:t>
      </w:r>
    </w:p>
    <w:p w14:paraId="73470F01" w14:textId="63F46082" w:rsidR="00696622" w:rsidRDefault="00696622" w:rsidP="00696622">
      <w:pPr>
        <w:pStyle w:val="ListParagraph"/>
        <w:numPr>
          <w:ilvl w:val="0"/>
          <w:numId w:val="3"/>
        </w:numPr>
      </w:pPr>
      <w:r>
        <w:t xml:space="preserve"> Community Liaisons</w:t>
      </w:r>
    </w:p>
    <w:p w14:paraId="053E0305" w14:textId="0A52F3BC" w:rsidR="00696622" w:rsidRPr="0096590C" w:rsidRDefault="00696622" w:rsidP="00696622">
      <w:pPr>
        <w:pStyle w:val="ListParagraph"/>
      </w:pPr>
      <w:r>
        <w:t xml:space="preserve">Incorporate a relationship with a community organization that specializes in the unique needs of the students we serve at Focus North High School.  This partnership will enable the school to identify the needs of the students and family and </w:t>
      </w:r>
      <w:proofErr w:type="spellStart"/>
      <w:r>
        <w:t>creae</w:t>
      </w:r>
      <w:proofErr w:type="spellEnd"/>
      <w:r>
        <w:t xml:space="preserve"> the appropriate connections.  </w:t>
      </w:r>
    </w:p>
    <w:p w14:paraId="24C49627" w14:textId="77777777" w:rsidR="00A84788" w:rsidRDefault="00A84788"/>
    <w:sectPr w:rsidR="00A84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226E"/>
    <w:multiLevelType w:val="hybridMultilevel"/>
    <w:tmpl w:val="62EA17EE"/>
    <w:lvl w:ilvl="0" w:tplc="0E66DC5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C0830"/>
    <w:multiLevelType w:val="hybridMultilevel"/>
    <w:tmpl w:val="A2203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3307E"/>
    <w:multiLevelType w:val="hybridMultilevel"/>
    <w:tmpl w:val="3E84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12972">
    <w:abstractNumId w:val="0"/>
  </w:num>
  <w:num w:numId="2" w16cid:durableId="1212038969">
    <w:abstractNumId w:val="2"/>
  </w:num>
  <w:num w:numId="3" w16cid:durableId="123754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88"/>
    <w:rsid w:val="00001906"/>
    <w:rsid w:val="00313EE9"/>
    <w:rsid w:val="003C7592"/>
    <w:rsid w:val="003D3EA8"/>
    <w:rsid w:val="00696622"/>
    <w:rsid w:val="007A186B"/>
    <w:rsid w:val="00897F7C"/>
    <w:rsid w:val="0096590C"/>
    <w:rsid w:val="009F3A9C"/>
    <w:rsid w:val="00A04F26"/>
    <w:rsid w:val="00A84788"/>
    <w:rsid w:val="00BA5DA8"/>
    <w:rsid w:val="00C9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F3ED"/>
  <w15:chartTrackingRefBased/>
  <w15:docId w15:val="{AD530434-D450-4806-B129-F63140FE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788"/>
    <w:rPr>
      <w:rFonts w:eastAsiaTheme="majorEastAsia" w:cstheme="majorBidi"/>
      <w:color w:val="272727" w:themeColor="text1" w:themeTint="D8"/>
    </w:rPr>
  </w:style>
  <w:style w:type="paragraph" w:styleId="Title">
    <w:name w:val="Title"/>
    <w:basedOn w:val="Normal"/>
    <w:next w:val="Normal"/>
    <w:link w:val="TitleChar"/>
    <w:uiPriority w:val="10"/>
    <w:qFormat/>
    <w:rsid w:val="00A84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788"/>
    <w:pPr>
      <w:spacing w:before="160"/>
      <w:jc w:val="center"/>
    </w:pPr>
    <w:rPr>
      <w:i/>
      <w:iCs/>
      <w:color w:val="404040" w:themeColor="text1" w:themeTint="BF"/>
    </w:rPr>
  </w:style>
  <w:style w:type="character" w:customStyle="1" w:styleId="QuoteChar">
    <w:name w:val="Quote Char"/>
    <w:basedOn w:val="DefaultParagraphFont"/>
    <w:link w:val="Quote"/>
    <w:uiPriority w:val="29"/>
    <w:rsid w:val="00A84788"/>
    <w:rPr>
      <w:i/>
      <w:iCs/>
      <w:color w:val="404040" w:themeColor="text1" w:themeTint="BF"/>
    </w:rPr>
  </w:style>
  <w:style w:type="paragraph" w:styleId="ListParagraph">
    <w:name w:val="List Paragraph"/>
    <w:basedOn w:val="Normal"/>
    <w:uiPriority w:val="34"/>
    <w:qFormat/>
    <w:rsid w:val="00A84788"/>
    <w:pPr>
      <w:ind w:left="720"/>
      <w:contextualSpacing/>
    </w:pPr>
  </w:style>
  <w:style w:type="character" w:styleId="IntenseEmphasis">
    <w:name w:val="Intense Emphasis"/>
    <w:basedOn w:val="DefaultParagraphFont"/>
    <w:uiPriority w:val="21"/>
    <w:qFormat/>
    <w:rsid w:val="00A84788"/>
    <w:rPr>
      <w:i/>
      <w:iCs/>
      <w:color w:val="0F4761" w:themeColor="accent1" w:themeShade="BF"/>
    </w:rPr>
  </w:style>
  <w:style w:type="paragraph" w:styleId="IntenseQuote">
    <w:name w:val="Intense Quote"/>
    <w:basedOn w:val="Normal"/>
    <w:next w:val="Normal"/>
    <w:link w:val="IntenseQuoteChar"/>
    <w:uiPriority w:val="30"/>
    <w:qFormat/>
    <w:rsid w:val="00A84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788"/>
    <w:rPr>
      <w:i/>
      <w:iCs/>
      <w:color w:val="0F4761" w:themeColor="accent1" w:themeShade="BF"/>
    </w:rPr>
  </w:style>
  <w:style w:type="character" w:styleId="IntenseReference">
    <w:name w:val="Intense Reference"/>
    <w:basedOn w:val="DefaultParagraphFont"/>
    <w:uiPriority w:val="32"/>
    <w:qFormat/>
    <w:rsid w:val="00A84788"/>
    <w:rPr>
      <w:b/>
      <w:bCs/>
      <w:smallCaps/>
      <w:color w:val="0F4761" w:themeColor="accent1" w:themeShade="BF"/>
      <w:spacing w:val="5"/>
    </w:rPr>
  </w:style>
  <w:style w:type="paragraph" w:customStyle="1" w:styleId="Default">
    <w:name w:val="Default"/>
    <w:rsid w:val="00A8478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4092">
      <w:bodyDiv w:val="1"/>
      <w:marLeft w:val="0"/>
      <w:marRight w:val="0"/>
      <w:marTop w:val="0"/>
      <w:marBottom w:val="0"/>
      <w:divBdr>
        <w:top w:val="none" w:sz="0" w:space="0" w:color="auto"/>
        <w:left w:val="none" w:sz="0" w:space="0" w:color="auto"/>
        <w:bottom w:val="none" w:sz="0" w:space="0" w:color="auto"/>
        <w:right w:val="none" w:sz="0" w:space="0" w:color="auto"/>
      </w:divBdr>
      <w:divsChild>
        <w:div w:id="290795463">
          <w:marLeft w:val="0"/>
          <w:marRight w:val="0"/>
          <w:marTop w:val="0"/>
          <w:marBottom w:val="0"/>
          <w:divBdr>
            <w:top w:val="none" w:sz="0" w:space="0" w:color="auto"/>
            <w:left w:val="none" w:sz="0" w:space="0" w:color="auto"/>
            <w:bottom w:val="none" w:sz="0" w:space="0" w:color="auto"/>
            <w:right w:val="none" w:sz="0" w:space="0" w:color="auto"/>
          </w:divBdr>
        </w:div>
        <w:div w:id="225460586">
          <w:marLeft w:val="0"/>
          <w:marRight w:val="0"/>
          <w:marTop w:val="0"/>
          <w:marBottom w:val="0"/>
          <w:divBdr>
            <w:top w:val="none" w:sz="0" w:space="0" w:color="auto"/>
            <w:left w:val="none" w:sz="0" w:space="0" w:color="auto"/>
            <w:bottom w:val="none" w:sz="0" w:space="0" w:color="auto"/>
            <w:right w:val="none" w:sz="0" w:space="0" w:color="auto"/>
          </w:divBdr>
        </w:div>
        <w:div w:id="398285744">
          <w:marLeft w:val="0"/>
          <w:marRight w:val="0"/>
          <w:marTop w:val="0"/>
          <w:marBottom w:val="0"/>
          <w:divBdr>
            <w:top w:val="none" w:sz="0" w:space="0" w:color="auto"/>
            <w:left w:val="none" w:sz="0" w:space="0" w:color="auto"/>
            <w:bottom w:val="none" w:sz="0" w:space="0" w:color="auto"/>
            <w:right w:val="none" w:sz="0" w:space="0" w:color="auto"/>
          </w:divBdr>
        </w:div>
        <w:div w:id="281957693">
          <w:marLeft w:val="0"/>
          <w:marRight w:val="0"/>
          <w:marTop w:val="0"/>
          <w:marBottom w:val="0"/>
          <w:divBdr>
            <w:top w:val="none" w:sz="0" w:space="0" w:color="auto"/>
            <w:left w:val="none" w:sz="0" w:space="0" w:color="auto"/>
            <w:bottom w:val="none" w:sz="0" w:space="0" w:color="auto"/>
            <w:right w:val="none" w:sz="0" w:space="0" w:color="auto"/>
          </w:divBdr>
        </w:div>
        <w:div w:id="695041819">
          <w:marLeft w:val="0"/>
          <w:marRight w:val="0"/>
          <w:marTop w:val="0"/>
          <w:marBottom w:val="0"/>
          <w:divBdr>
            <w:top w:val="none" w:sz="0" w:space="0" w:color="auto"/>
            <w:left w:val="none" w:sz="0" w:space="0" w:color="auto"/>
            <w:bottom w:val="none" w:sz="0" w:space="0" w:color="auto"/>
            <w:right w:val="none" w:sz="0" w:space="0" w:color="auto"/>
          </w:divBdr>
        </w:div>
        <w:div w:id="1801996543">
          <w:marLeft w:val="0"/>
          <w:marRight w:val="0"/>
          <w:marTop w:val="0"/>
          <w:marBottom w:val="0"/>
          <w:divBdr>
            <w:top w:val="none" w:sz="0" w:space="0" w:color="auto"/>
            <w:left w:val="none" w:sz="0" w:space="0" w:color="auto"/>
            <w:bottom w:val="none" w:sz="0" w:space="0" w:color="auto"/>
            <w:right w:val="none" w:sz="0" w:space="0" w:color="auto"/>
          </w:divBdr>
        </w:div>
        <w:div w:id="1844314639">
          <w:marLeft w:val="0"/>
          <w:marRight w:val="0"/>
          <w:marTop w:val="0"/>
          <w:marBottom w:val="0"/>
          <w:divBdr>
            <w:top w:val="none" w:sz="0" w:space="0" w:color="auto"/>
            <w:left w:val="none" w:sz="0" w:space="0" w:color="auto"/>
            <w:bottom w:val="none" w:sz="0" w:space="0" w:color="auto"/>
            <w:right w:val="none" w:sz="0" w:space="0" w:color="auto"/>
          </w:divBdr>
        </w:div>
        <w:div w:id="189148762">
          <w:marLeft w:val="0"/>
          <w:marRight w:val="0"/>
          <w:marTop w:val="0"/>
          <w:marBottom w:val="0"/>
          <w:divBdr>
            <w:top w:val="none" w:sz="0" w:space="0" w:color="auto"/>
            <w:left w:val="none" w:sz="0" w:space="0" w:color="auto"/>
            <w:bottom w:val="none" w:sz="0" w:space="0" w:color="auto"/>
            <w:right w:val="none" w:sz="0" w:space="0" w:color="auto"/>
          </w:divBdr>
        </w:div>
        <w:div w:id="908461364">
          <w:marLeft w:val="0"/>
          <w:marRight w:val="0"/>
          <w:marTop w:val="0"/>
          <w:marBottom w:val="0"/>
          <w:divBdr>
            <w:top w:val="none" w:sz="0" w:space="0" w:color="auto"/>
            <w:left w:val="none" w:sz="0" w:space="0" w:color="auto"/>
            <w:bottom w:val="none" w:sz="0" w:space="0" w:color="auto"/>
            <w:right w:val="none" w:sz="0" w:space="0" w:color="auto"/>
          </w:divBdr>
        </w:div>
      </w:divsChild>
    </w:div>
    <w:div w:id="7509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Krisha Baxter</dc:creator>
  <cp:keywords/>
  <dc:description/>
  <cp:lastModifiedBy>Kathy Williams</cp:lastModifiedBy>
  <cp:revision>2</cp:revision>
  <dcterms:created xsi:type="dcterms:W3CDTF">2024-06-19T14:52:00Z</dcterms:created>
  <dcterms:modified xsi:type="dcterms:W3CDTF">2024-06-19T14:52:00Z</dcterms:modified>
</cp:coreProperties>
</file>