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11C2" w14:textId="77777777" w:rsidR="00060091" w:rsidRDefault="00060091" w:rsidP="00060091">
      <w:pPr>
        <w:pStyle w:val="Title"/>
      </w:pPr>
      <w:r>
        <w:rPr>
          <w:color w:val="538DD3"/>
        </w:rPr>
        <w:t>HEATHER</w:t>
      </w:r>
      <w:r>
        <w:rPr>
          <w:color w:val="538DD3"/>
          <w:spacing w:val="-17"/>
        </w:rPr>
        <w:t xml:space="preserve"> </w:t>
      </w:r>
      <w:r>
        <w:rPr>
          <w:color w:val="538DD3"/>
        </w:rPr>
        <w:t>R.</w:t>
      </w:r>
      <w:r>
        <w:rPr>
          <w:color w:val="538DD3"/>
          <w:spacing w:val="-16"/>
        </w:rPr>
        <w:t xml:space="preserve"> </w:t>
      </w:r>
      <w:r>
        <w:rPr>
          <w:color w:val="538DD3"/>
          <w:spacing w:val="-2"/>
        </w:rPr>
        <w:t>HOLLIDAY</w:t>
      </w:r>
    </w:p>
    <w:p w14:paraId="36304C9D" w14:textId="15E0C64A" w:rsidR="00060091" w:rsidRDefault="00435A1E" w:rsidP="00060091">
      <w:pPr>
        <w:pStyle w:val="BodyText"/>
        <w:ind w:left="1142" w:right="1122" w:firstLine="0"/>
        <w:jc w:val="center"/>
      </w:pPr>
      <w:hyperlink r:id="rId7">
        <w:r w:rsidR="00060091">
          <w:rPr>
            <w:color w:val="0562C1"/>
            <w:u w:val="single" w:color="0562C1"/>
          </w:rPr>
          <w:t>heather.renee.holliday@gmail.com</w:t>
        </w:r>
      </w:hyperlink>
      <w:r w:rsidR="00060091">
        <w:rPr>
          <w:color w:val="0562C1"/>
          <w:spacing w:val="50"/>
        </w:rPr>
        <w:t xml:space="preserve"> </w:t>
      </w:r>
      <w:r w:rsidR="00060091">
        <w:t>–</w:t>
      </w:r>
      <w:r w:rsidR="00060091">
        <w:rPr>
          <w:spacing w:val="38"/>
        </w:rPr>
        <w:t xml:space="preserve"> </w:t>
      </w:r>
      <w:r w:rsidR="00060091">
        <w:t>(614)</w:t>
      </w:r>
      <w:r w:rsidR="00060091">
        <w:rPr>
          <w:spacing w:val="-6"/>
        </w:rPr>
        <w:t xml:space="preserve"> </w:t>
      </w:r>
      <w:r w:rsidR="00060091">
        <w:t>365-0126</w:t>
      </w:r>
      <w:r w:rsidR="00060091">
        <w:rPr>
          <w:spacing w:val="36"/>
        </w:rPr>
        <w:t xml:space="preserve"> </w:t>
      </w:r>
      <w:hyperlink r:id="rId8">
        <w:r w:rsidR="00060091">
          <w:rPr>
            <w:color w:val="0562C1"/>
            <w:spacing w:val="-2"/>
            <w:u w:val="single" w:color="0562C1"/>
          </w:rPr>
          <w:t>www.LinkedIn.com/in/hrholliday</w:t>
        </w:r>
      </w:hyperlink>
    </w:p>
    <w:p w14:paraId="75F7FE4B" w14:textId="77777777" w:rsidR="00060091" w:rsidRDefault="00060091" w:rsidP="00060091">
      <w:pPr>
        <w:pStyle w:val="BodyText"/>
        <w:ind w:left="0" w:firstLine="0"/>
      </w:pPr>
    </w:p>
    <w:p w14:paraId="45E38C97" w14:textId="77777777" w:rsidR="00060091" w:rsidRDefault="00060091" w:rsidP="00060091">
      <w:pPr>
        <w:pStyle w:val="Heading2"/>
        <w:ind w:left="1142" w:right="1122"/>
        <w:jc w:val="center"/>
      </w:pPr>
      <w:r>
        <w:rPr>
          <w:color w:val="538DD3"/>
          <w:spacing w:val="-2"/>
        </w:rPr>
        <w:t>Professional</w:t>
      </w:r>
      <w:r>
        <w:rPr>
          <w:color w:val="538DD3"/>
          <w:spacing w:val="11"/>
        </w:rPr>
        <w:t xml:space="preserve"> </w:t>
      </w:r>
      <w:r>
        <w:rPr>
          <w:color w:val="538DD3"/>
          <w:spacing w:val="-2"/>
        </w:rPr>
        <w:t>Summary</w:t>
      </w:r>
    </w:p>
    <w:p w14:paraId="459554BF" w14:textId="77777777" w:rsidR="00060091" w:rsidRDefault="00060091" w:rsidP="00060091">
      <w:pPr>
        <w:pStyle w:val="BodyText"/>
        <w:ind w:left="0" w:firstLine="0"/>
        <w:rPr>
          <w:b/>
        </w:rPr>
      </w:pPr>
    </w:p>
    <w:p w14:paraId="7D474458" w14:textId="3FB5CF5C" w:rsidR="00060091" w:rsidRDefault="00060091" w:rsidP="00060091">
      <w:pPr>
        <w:pStyle w:val="BodyText"/>
        <w:ind w:left="119" w:right="60" w:firstLine="0"/>
      </w:pPr>
      <w:r>
        <w:t xml:space="preserve">Information Services professional with over 20 years combined experience in educational, </w:t>
      </w:r>
      <w:r w:rsidR="006015B2">
        <w:t>publishing,</w:t>
      </w:r>
      <w:r>
        <w:t xml:space="preserve"> and financial services industries. Adept at communicating verbally, in writing and through data; collaborating with multidisciplinary</w:t>
      </w:r>
      <w:r>
        <w:rPr>
          <w:spacing w:val="-7"/>
        </w:rPr>
        <w:t xml:space="preserve"> </w:t>
      </w:r>
      <w:r>
        <w:t>teams;</w:t>
      </w:r>
      <w:r>
        <w:rPr>
          <w:spacing w:val="-7"/>
        </w:rPr>
        <w:t xml:space="preserve"> </w:t>
      </w:r>
      <w:r>
        <w:t>analyzing</w:t>
      </w:r>
      <w:r>
        <w:rPr>
          <w:spacing w:val="-7"/>
        </w:rPr>
        <w:t xml:space="preserve"> </w:t>
      </w:r>
      <w:r>
        <w:t>data;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streamlining</w:t>
      </w:r>
      <w:r>
        <w:rPr>
          <w:spacing w:val="-7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channels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BD38CC">
        <w:rPr>
          <w:spacing w:val="-6"/>
        </w:rPr>
        <w:t xml:space="preserve">bringing efficiency to </w:t>
      </w:r>
      <w:r>
        <w:t>processes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expedite business decision-making. Areas of expertise span a comprehensive range, including:</w:t>
      </w:r>
    </w:p>
    <w:p w14:paraId="096425D3" w14:textId="26C21ED8" w:rsidR="00060091" w:rsidRDefault="00060091" w:rsidP="00060091">
      <w:pPr>
        <w:pStyle w:val="BodyText"/>
        <w:ind w:left="119" w:right="60" w:firstLine="0"/>
      </w:pPr>
    </w:p>
    <w:tbl>
      <w:tblPr>
        <w:tblStyle w:val="TableGrid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0"/>
      </w:tblGrid>
      <w:tr w:rsidR="00060091" w14:paraId="3525DAE0" w14:textId="77777777" w:rsidTr="00060091">
        <w:tc>
          <w:tcPr>
            <w:tcW w:w="4788" w:type="dxa"/>
          </w:tcPr>
          <w:p w14:paraId="34B834C5" w14:textId="77777777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Analysis</w:t>
            </w:r>
          </w:p>
          <w:p w14:paraId="19CD2C68" w14:textId="77777777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Process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Improvement</w:t>
            </w:r>
          </w:p>
          <w:p w14:paraId="6F2D4627" w14:textId="77777777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Writing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Editing</w:t>
            </w:r>
          </w:p>
          <w:p w14:paraId="36E94519" w14:textId="77777777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Print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Publication</w:t>
            </w:r>
          </w:p>
          <w:p w14:paraId="2E0C9E89" w14:textId="29B045D7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Reporting</w:t>
            </w:r>
            <w:r>
              <w:rPr>
                <w:spacing w:val="-4"/>
              </w:rPr>
              <w:t xml:space="preserve"> </w:t>
            </w:r>
            <w:r w:rsidR="00BD38CC"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Analytics</w:t>
            </w:r>
          </w:p>
          <w:p w14:paraId="4F0EAE8C" w14:textId="6D9CB363" w:rsidR="00060091" w:rsidRDefault="00060091" w:rsidP="00060091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Executive</w:t>
            </w:r>
            <w:r w:rsidRPr="00060091">
              <w:t xml:space="preserve"> Communications</w:t>
            </w:r>
          </w:p>
        </w:tc>
        <w:tc>
          <w:tcPr>
            <w:tcW w:w="4788" w:type="dxa"/>
          </w:tcPr>
          <w:p w14:paraId="43445094" w14:textId="2279BE13" w:rsidR="00060091" w:rsidRDefault="005610F4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hanging="832"/>
            </w:pPr>
            <w:r>
              <w:t>Policy &amp; Procedure</w:t>
            </w:r>
          </w:p>
          <w:p w14:paraId="2ED404A6" w14:textId="77777777" w:rsidR="00060091" w:rsidRDefault="00060091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hanging="832"/>
            </w:pPr>
            <w:r>
              <w:t>Program</w:t>
            </w:r>
            <w:r w:rsidRPr="00060091">
              <w:t xml:space="preserve"> </w:t>
            </w:r>
            <w:r>
              <w:t>&amp;</w:t>
            </w:r>
            <w:r w:rsidRPr="00060091">
              <w:t xml:space="preserve"> </w:t>
            </w:r>
            <w:r>
              <w:t>Project</w:t>
            </w:r>
            <w:r w:rsidRPr="00060091">
              <w:t xml:space="preserve"> Management</w:t>
            </w:r>
          </w:p>
          <w:p w14:paraId="16C327B4" w14:textId="3B75BA1B" w:rsidR="00060091" w:rsidRDefault="00060091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right="-741" w:hanging="832"/>
            </w:pPr>
            <w:r w:rsidRPr="00060091">
              <w:t>Governance</w:t>
            </w:r>
            <w:r w:rsidR="005610F4">
              <w:t>, Compliance &amp; Risk Assessment</w:t>
            </w:r>
          </w:p>
          <w:p w14:paraId="57D6DE3C" w14:textId="77777777" w:rsidR="00060091" w:rsidRDefault="00060091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hanging="832"/>
            </w:pPr>
            <w:r>
              <w:t>Change</w:t>
            </w:r>
            <w:r w:rsidRPr="00060091">
              <w:t xml:space="preserve"> Management</w:t>
            </w:r>
          </w:p>
          <w:p w14:paraId="69188653" w14:textId="77777777" w:rsidR="00060091" w:rsidRDefault="00060091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hanging="832"/>
            </w:pPr>
            <w:r w:rsidRPr="00060091">
              <w:t>Strategic Planning</w:t>
            </w:r>
          </w:p>
          <w:p w14:paraId="014AFF04" w14:textId="7DF2FB39" w:rsidR="00060091" w:rsidRDefault="00060091" w:rsidP="005610F4">
            <w:pPr>
              <w:pStyle w:val="ListParagraph"/>
              <w:numPr>
                <w:ilvl w:val="0"/>
                <w:numId w:val="1"/>
              </w:numPr>
              <w:tabs>
                <w:tab w:val="left" w:pos="368"/>
              </w:tabs>
              <w:ind w:hanging="832"/>
            </w:pPr>
            <w:r>
              <w:t>Employee</w:t>
            </w:r>
            <w:r w:rsidRPr="00060091">
              <w:t xml:space="preserve"> Engagement</w:t>
            </w:r>
          </w:p>
        </w:tc>
      </w:tr>
    </w:tbl>
    <w:p w14:paraId="00260D74" w14:textId="22B6934C" w:rsidR="00060091" w:rsidRDefault="00060091" w:rsidP="00060091">
      <w:pPr>
        <w:pStyle w:val="BodyText"/>
        <w:ind w:left="119" w:right="60" w:firstLine="0"/>
      </w:pPr>
    </w:p>
    <w:p w14:paraId="513D7D1C" w14:textId="77777777" w:rsidR="00A576BE" w:rsidRDefault="00A576BE" w:rsidP="00060091">
      <w:pPr>
        <w:pStyle w:val="BodyText"/>
        <w:ind w:left="119" w:right="60" w:firstLine="0"/>
      </w:pPr>
    </w:p>
    <w:p w14:paraId="077AEF3D" w14:textId="7C17D3EE" w:rsidR="00060091" w:rsidRDefault="00060091" w:rsidP="00060091">
      <w:pPr>
        <w:pStyle w:val="Heading2"/>
        <w:ind w:left="0"/>
        <w:jc w:val="center"/>
        <w:rPr>
          <w:color w:val="538DD3"/>
          <w:spacing w:val="-2"/>
        </w:rPr>
      </w:pPr>
      <w:r>
        <w:rPr>
          <w:color w:val="538DD3"/>
          <w:spacing w:val="-2"/>
        </w:rPr>
        <w:t>Professional</w:t>
      </w:r>
      <w:r>
        <w:rPr>
          <w:color w:val="538DD3"/>
          <w:spacing w:val="11"/>
        </w:rPr>
        <w:t xml:space="preserve"> </w:t>
      </w:r>
      <w:r>
        <w:rPr>
          <w:color w:val="538DD3"/>
          <w:spacing w:val="-2"/>
        </w:rPr>
        <w:t>Experience</w:t>
      </w:r>
    </w:p>
    <w:p w14:paraId="392A3D0F" w14:textId="3442EB89" w:rsidR="00060091" w:rsidRDefault="00060091" w:rsidP="00060091">
      <w:pPr>
        <w:pStyle w:val="Heading2"/>
        <w:ind w:left="0"/>
        <w:rPr>
          <w:color w:val="538DD3"/>
          <w:spacing w:val="-2"/>
        </w:rPr>
      </w:pPr>
    </w:p>
    <w:p w14:paraId="4E0CD50F" w14:textId="0D065EEB" w:rsidR="00674808" w:rsidRDefault="00674808" w:rsidP="00674808">
      <w:pPr>
        <w:tabs>
          <w:tab w:val="right" w:pos="10116"/>
        </w:tabs>
        <w:spacing w:before="58" w:line="268" w:lineRule="exact"/>
        <w:rPr>
          <w:b/>
        </w:rPr>
      </w:pPr>
      <w:r>
        <w:rPr>
          <w:b/>
          <w:color w:val="538DD3"/>
        </w:rPr>
        <w:t>JPMorgan</w:t>
      </w:r>
      <w:r>
        <w:rPr>
          <w:b/>
          <w:color w:val="538DD3"/>
          <w:spacing w:val="-4"/>
        </w:rPr>
        <w:t xml:space="preserve"> </w:t>
      </w:r>
      <w:r>
        <w:rPr>
          <w:b/>
          <w:color w:val="538DD3"/>
        </w:rPr>
        <w:t>Chase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&amp;</w:t>
      </w:r>
      <w:r>
        <w:rPr>
          <w:b/>
          <w:color w:val="538DD3"/>
          <w:spacing w:val="-4"/>
        </w:rPr>
        <w:t xml:space="preserve"> </w:t>
      </w:r>
      <w:r>
        <w:rPr>
          <w:b/>
          <w:color w:val="538DD3"/>
        </w:rPr>
        <w:t>Co.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–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Columbus,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  <w:spacing w:val="-5"/>
        </w:rPr>
        <w:t>OH</w:t>
      </w:r>
      <w:r>
        <w:rPr>
          <w:rFonts w:ascii="Times New Roman" w:hAnsi="Times New Roman"/>
          <w:color w:val="538DD3"/>
        </w:rPr>
        <w:tab/>
      </w:r>
      <w:r w:rsidR="00562D22" w:rsidRPr="00562D22">
        <w:rPr>
          <w:b/>
          <w:color w:val="538DD3"/>
        </w:rPr>
        <w:t>February 2023</w:t>
      </w:r>
      <w:r w:rsidRPr="00562D22">
        <w:rPr>
          <w:b/>
          <w:color w:val="538DD3"/>
        </w:rPr>
        <w:t xml:space="preserve"> </w:t>
      </w:r>
      <w:r>
        <w:rPr>
          <w:b/>
          <w:color w:val="538DD3"/>
        </w:rPr>
        <w:t xml:space="preserve">– </w:t>
      </w:r>
      <w:r w:rsidR="00562D22">
        <w:rPr>
          <w:b/>
          <w:color w:val="538DD3"/>
        </w:rPr>
        <w:t>Current</w:t>
      </w:r>
    </w:p>
    <w:p w14:paraId="5D56750B" w14:textId="49A723E3" w:rsidR="00674808" w:rsidRDefault="00674808" w:rsidP="00674808">
      <w:pPr>
        <w:tabs>
          <w:tab w:val="left" w:pos="6726"/>
        </w:tabs>
        <w:rPr>
          <w:i/>
        </w:rPr>
      </w:pPr>
      <w:r>
        <w:rPr>
          <w:i/>
          <w:color w:val="538DD3"/>
        </w:rPr>
        <w:t>Vice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President,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Business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Management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–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 xml:space="preserve">Digital Business Practices Governance </w:t>
      </w:r>
    </w:p>
    <w:p w14:paraId="58D5039B" w14:textId="2237ADCF" w:rsidR="00674808" w:rsidRDefault="00674808" w:rsidP="00674808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Provide governance oversight for various internal and external programs such as: Privacy, Antitrust, Technology Controls, Inter-Affiliate Services,</w:t>
      </w:r>
      <w:r w:rsidR="006015B2">
        <w:t xml:space="preserve"> and</w:t>
      </w:r>
      <w:r>
        <w:t xml:space="preserve"> Business Resiliency.</w:t>
      </w:r>
    </w:p>
    <w:p w14:paraId="148780DB" w14:textId="77777777" w:rsidR="00674808" w:rsidRDefault="00674808" w:rsidP="00060091">
      <w:pPr>
        <w:tabs>
          <w:tab w:val="right" w:pos="10116"/>
        </w:tabs>
        <w:spacing w:before="58" w:line="268" w:lineRule="exact"/>
        <w:ind w:left="120"/>
        <w:rPr>
          <w:b/>
          <w:color w:val="538DD3"/>
        </w:rPr>
      </w:pPr>
    </w:p>
    <w:p w14:paraId="2FE1F047" w14:textId="7EF83EA0" w:rsidR="00060091" w:rsidRDefault="00060091" w:rsidP="00060091">
      <w:pPr>
        <w:tabs>
          <w:tab w:val="right" w:pos="10116"/>
        </w:tabs>
        <w:spacing w:before="58" w:line="268" w:lineRule="exact"/>
        <w:ind w:left="120"/>
        <w:rPr>
          <w:b/>
        </w:rPr>
      </w:pPr>
      <w:r>
        <w:rPr>
          <w:b/>
          <w:color w:val="538DD3"/>
        </w:rPr>
        <w:t>Fiserv, Inc.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–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Columbus,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  <w:spacing w:val="-5"/>
        </w:rPr>
        <w:t>OH (Remote)</w:t>
      </w:r>
      <w:r>
        <w:rPr>
          <w:rFonts w:ascii="Times New Roman" w:hAnsi="Times New Roman"/>
          <w:color w:val="538DD3"/>
        </w:rPr>
        <w:tab/>
        <w:t xml:space="preserve"> </w:t>
      </w:r>
      <w:r w:rsidRPr="00BE19AF">
        <w:rPr>
          <w:b/>
          <w:color w:val="538DD3"/>
          <w:spacing w:val="-4"/>
        </w:rPr>
        <w:t>March</w:t>
      </w:r>
      <w:r>
        <w:rPr>
          <w:rFonts w:ascii="Times New Roman" w:hAnsi="Times New Roman"/>
          <w:color w:val="538DD3"/>
        </w:rPr>
        <w:t xml:space="preserve"> </w:t>
      </w:r>
      <w:r>
        <w:rPr>
          <w:b/>
          <w:color w:val="538DD3"/>
          <w:spacing w:val="-4"/>
        </w:rPr>
        <w:t xml:space="preserve">2022 </w:t>
      </w:r>
      <w:r>
        <w:rPr>
          <w:b/>
          <w:color w:val="538DD3"/>
        </w:rPr>
        <w:t xml:space="preserve">– </w:t>
      </w:r>
      <w:r w:rsidR="00674808">
        <w:rPr>
          <w:b/>
          <w:color w:val="538DD3"/>
        </w:rPr>
        <w:t>February 2023</w:t>
      </w:r>
    </w:p>
    <w:p w14:paraId="09CB919D" w14:textId="77777777" w:rsidR="00060091" w:rsidRDefault="00060091" w:rsidP="00060091">
      <w:pPr>
        <w:ind w:left="480" w:right="2634"/>
        <w:rPr>
          <w:i/>
        </w:rPr>
      </w:pPr>
      <w:r>
        <w:rPr>
          <w:i/>
          <w:color w:val="538DD3"/>
        </w:rPr>
        <w:t>Enterprise Architecture Advisor II – Issuer Solutions</w:t>
      </w:r>
    </w:p>
    <w:p w14:paraId="619DE1E4" w14:textId="77777777" w:rsidR="00060091" w:rsidRPr="00BE19AF" w:rsidRDefault="00060091" w:rsidP="00060091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Defined and improved</w:t>
      </w:r>
      <w:r w:rsidRPr="00BE19AF">
        <w:t xml:space="preserve"> the </w:t>
      </w:r>
      <w:r>
        <w:t xml:space="preserve">global </w:t>
      </w:r>
      <w:r w:rsidRPr="00BE19AF">
        <w:t xml:space="preserve">end-to-end architecture </w:t>
      </w:r>
      <w:r>
        <w:t xml:space="preserve">governance </w:t>
      </w:r>
      <w:r w:rsidRPr="00BE19AF">
        <w:t xml:space="preserve">process, ensuring </w:t>
      </w:r>
      <w:r>
        <w:t>technical</w:t>
      </w:r>
      <w:r w:rsidRPr="00BE19AF">
        <w:t xml:space="preserve"> initiatives align with organization</w:t>
      </w:r>
      <w:r>
        <w:t>al</w:t>
      </w:r>
      <w:r w:rsidRPr="00BE19AF">
        <w:t xml:space="preserve"> goals, strategies, and objectives.</w:t>
      </w:r>
    </w:p>
    <w:p w14:paraId="00EFC7F7" w14:textId="77777777" w:rsidR="00060091" w:rsidRPr="00BE19AF" w:rsidRDefault="00060091" w:rsidP="00060091">
      <w:pPr>
        <w:pStyle w:val="ListParagraph"/>
        <w:numPr>
          <w:ilvl w:val="0"/>
          <w:numId w:val="3"/>
        </w:numPr>
        <w:tabs>
          <w:tab w:val="right" w:pos="10116"/>
        </w:tabs>
        <w:ind w:left="835"/>
        <w:rPr>
          <w:b/>
        </w:rPr>
      </w:pPr>
      <w:r>
        <w:t>Operated</w:t>
      </w:r>
      <w:r w:rsidRPr="00BE19AF">
        <w:t xml:space="preserve"> at a strategic level</w:t>
      </w:r>
      <w:r>
        <w:t>.</w:t>
      </w:r>
      <w:r w:rsidRPr="00BE19AF">
        <w:t xml:space="preserve"> </w:t>
      </w:r>
      <w:r>
        <w:t>Identified</w:t>
      </w:r>
      <w:r w:rsidRPr="00BE19AF">
        <w:t xml:space="preserve"> projects </w:t>
      </w:r>
      <w:r>
        <w:t>as</w:t>
      </w:r>
      <w:r w:rsidRPr="00BE19AF">
        <w:t xml:space="preserve"> architectur</w:t>
      </w:r>
      <w:r>
        <w:t>ally significant, documented</w:t>
      </w:r>
      <w:r w:rsidRPr="00BE19AF">
        <w:t xml:space="preserve"> the outcome of review</w:t>
      </w:r>
      <w:r>
        <w:t>,</w:t>
      </w:r>
      <w:r w:rsidRPr="00BE19AF">
        <w:t xml:space="preserve"> and provide</w:t>
      </w:r>
      <w:r>
        <w:t>d</w:t>
      </w:r>
      <w:r w:rsidRPr="00BE19AF">
        <w:t xml:space="preserve"> relevant metrics</w:t>
      </w:r>
      <w:r>
        <w:t xml:space="preserve"> and communication</w:t>
      </w:r>
      <w:r w:rsidRPr="00BE19AF">
        <w:t xml:space="preserve">. </w:t>
      </w:r>
    </w:p>
    <w:p w14:paraId="09D703EF" w14:textId="02B57248" w:rsidR="00060091" w:rsidRPr="00BE19AF" w:rsidRDefault="00060091" w:rsidP="00060091">
      <w:pPr>
        <w:pStyle w:val="ListParagraph"/>
        <w:numPr>
          <w:ilvl w:val="0"/>
          <w:numId w:val="3"/>
        </w:numPr>
        <w:tabs>
          <w:tab w:val="right" w:pos="10116"/>
        </w:tabs>
        <w:ind w:left="835"/>
        <w:rPr>
          <w:b/>
        </w:rPr>
      </w:pPr>
      <w:r>
        <w:t>Served as the Scrum Master, defining and streamlining</w:t>
      </w:r>
      <w:r w:rsidRPr="00BE19AF">
        <w:t xml:space="preserve"> the architecture review process </w:t>
      </w:r>
      <w:r>
        <w:t xml:space="preserve">by </w:t>
      </w:r>
      <w:r w:rsidRPr="00BE19AF">
        <w:t>bringing continuous improvement mindset.</w:t>
      </w:r>
    </w:p>
    <w:p w14:paraId="18BE99F5" w14:textId="77777777" w:rsidR="00060091" w:rsidRDefault="00060091" w:rsidP="00060091">
      <w:pPr>
        <w:tabs>
          <w:tab w:val="right" w:pos="10116"/>
        </w:tabs>
        <w:ind w:left="120"/>
        <w:rPr>
          <w:b/>
          <w:color w:val="538DD3"/>
        </w:rPr>
      </w:pPr>
    </w:p>
    <w:p w14:paraId="6324F879" w14:textId="0648D8DC" w:rsidR="00060091" w:rsidRDefault="00060091" w:rsidP="00DE59EE">
      <w:pPr>
        <w:tabs>
          <w:tab w:val="right" w:pos="10116"/>
        </w:tabs>
        <w:spacing w:before="58" w:line="268" w:lineRule="exact"/>
        <w:rPr>
          <w:b/>
        </w:rPr>
      </w:pPr>
      <w:r>
        <w:rPr>
          <w:b/>
          <w:color w:val="538DD3"/>
        </w:rPr>
        <w:t>JPMorgan</w:t>
      </w:r>
      <w:r>
        <w:rPr>
          <w:b/>
          <w:color w:val="538DD3"/>
          <w:spacing w:val="-4"/>
        </w:rPr>
        <w:t xml:space="preserve"> </w:t>
      </w:r>
      <w:r>
        <w:rPr>
          <w:b/>
          <w:color w:val="538DD3"/>
        </w:rPr>
        <w:t>Chase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&amp;</w:t>
      </w:r>
      <w:r>
        <w:rPr>
          <w:b/>
          <w:color w:val="538DD3"/>
          <w:spacing w:val="-4"/>
        </w:rPr>
        <w:t xml:space="preserve"> </w:t>
      </w:r>
      <w:r>
        <w:rPr>
          <w:b/>
          <w:color w:val="538DD3"/>
        </w:rPr>
        <w:t>Co.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–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</w:rPr>
        <w:t>Columbus,</w:t>
      </w:r>
      <w:r>
        <w:rPr>
          <w:b/>
          <w:color w:val="538DD3"/>
          <w:spacing w:val="-3"/>
        </w:rPr>
        <w:t xml:space="preserve"> </w:t>
      </w:r>
      <w:r>
        <w:rPr>
          <w:b/>
          <w:color w:val="538DD3"/>
          <w:spacing w:val="-5"/>
        </w:rPr>
        <w:t>OH</w:t>
      </w:r>
      <w:r>
        <w:rPr>
          <w:rFonts w:ascii="Times New Roman" w:hAnsi="Times New Roman"/>
          <w:color w:val="538DD3"/>
        </w:rPr>
        <w:tab/>
      </w:r>
      <w:r w:rsidR="00674808" w:rsidRPr="00562D22">
        <w:rPr>
          <w:b/>
          <w:color w:val="538DD3"/>
        </w:rPr>
        <w:t xml:space="preserve">September </w:t>
      </w:r>
      <w:r w:rsidRPr="00562D22">
        <w:rPr>
          <w:b/>
          <w:color w:val="538DD3"/>
        </w:rPr>
        <w:t xml:space="preserve">2011 </w:t>
      </w:r>
      <w:r>
        <w:rPr>
          <w:b/>
          <w:color w:val="538DD3"/>
        </w:rPr>
        <w:t xml:space="preserve">– </w:t>
      </w:r>
      <w:r w:rsidR="00BD38CC">
        <w:rPr>
          <w:b/>
          <w:color w:val="538DD3"/>
        </w:rPr>
        <w:t xml:space="preserve">March </w:t>
      </w:r>
      <w:r>
        <w:rPr>
          <w:b/>
          <w:color w:val="538DD3"/>
        </w:rPr>
        <w:t>2022</w:t>
      </w:r>
    </w:p>
    <w:p w14:paraId="1C5D1F73" w14:textId="7521B611" w:rsidR="00060091" w:rsidRDefault="00060091" w:rsidP="00DE59EE">
      <w:pPr>
        <w:ind w:right="2634"/>
        <w:rPr>
          <w:i/>
        </w:rPr>
      </w:pPr>
      <w:r>
        <w:rPr>
          <w:i/>
          <w:color w:val="538DD3"/>
        </w:rPr>
        <w:t>Vice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President,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Business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Analyst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(2019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2022)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Operations</w:t>
      </w:r>
      <w:r>
        <w:rPr>
          <w:i/>
          <w:color w:val="538DD3"/>
          <w:spacing w:val="-8"/>
        </w:rPr>
        <w:t xml:space="preserve"> </w:t>
      </w:r>
      <w:r>
        <w:rPr>
          <w:i/>
          <w:color w:val="538DD3"/>
        </w:rPr>
        <w:t>Technology Business Analyst (2016 - 2019) - Operations Technology</w:t>
      </w:r>
    </w:p>
    <w:p w14:paraId="3B8C46B6" w14:textId="3BDD78B6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 xml:space="preserve">Developed, led, and executed the communication strategy for large </w:t>
      </w:r>
      <w:r w:rsidR="00674808">
        <w:t xml:space="preserve">technology </w:t>
      </w:r>
      <w:r>
        <w:t>organizations.</w:t>
      </w:r>
    </w:p>
    <w:p w14:paraId="0F8175FC" w14:textId="77BBCD68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Facilitated</w:t>
      </w:r>
      <w:r w:rsidRPr="00DE59EE">
        <w:t xml:space="preserve"> </w:t>
      </w:r>
      <w:r>
        <w:t>the</w:t>
      </w:r>
      <w:r w:rsidRPr="00DE59EE">
        <w:t xml:space="preserve"> </w:t>
      </w:r>
      <w:r>
        <w:t>transition</w:t>
      </w:r>
      <w:r w:rsidRPr="00DE59EE">
        <w:t xml:space="preserve"> </w:t>
      </w:r>
      <w:r>
        <w:t>and</w:t>
      </w:r>
      <w:r w:rsidRPr="00DE59EE">
        <w:t xml:space="preserve"> </w:t>
      </w:r>
      <w:r>
        <w:t>integration</w:t>
      </w:r>
      <w:r w:rsidRPr="00DE59EE">
        <w:t xml:space="preserve"> </w:t>
      </w:r>
      <w:r>
        <w:t>of</w:t>
      </w:r>
      <w:r w:rsidRPr="00DE59EE">
        <w:t xml:space="preserve"> </w:t>
      </w:r>
      <w:r>
        <w:t>teams</w:t>
      </w:r>
      <w:r w:rsidRPr="00DE59EE">
        <w:t xml:space="preserve"> </w:t>
      </w:r>
      <w:r>
        <w:t>to</w:t>
      </w:r>
      <w:r w:rsidRPr="00DE59EE">
        <w:t xml:space="preserve"> </w:t>
      </w:r>
      <w:r>
        <w:t>the</w:t>
      </w:r>
      <w:r w:rsidRPr="00DE59EE">
        <w:t xml:space="preserve"> </w:t>
      </w:r>
      <w:r>
        <w:t>organization</w:t>
      </w:r>
      <w:r w:rsidRPr="00DE59EE">
        <w:t xml:space="preserve"> </w:t>
      </w:r>
      <w:r>
        <w:t>through</w:t>
      </w:r>
      <w:r w:rsidRPr="00DE59EE">
        <w:t xml:space="preserve"> </w:t>
      </w:r>
      <w:r>
        <w:t>the</w:t>
      </w:r>
      <w:r w:rsidRPr="00DE59EE">
        <w:t xml:space="preserve"> </w:t>
      </w:r>
      <w:r>
        <w:t>review and execution of policies, procedures, and systems requirements.</w:t>
      </w:r>
    </w:p>
    <w:p w14:paraId="7497EB0F" w14:textId="1E788FC0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Collected</w:t>
      </w:r>
      <w:r w:rsidRPr="00DE59EE">
        <w:t xml:space="preserve"> </w:t>
      </w:r>
      <w:r>
        <w:t>and</w:t>
      </w:r>
      <w:r w:rsidRPr="00DE59EE">
        <w:t xml:space="preserve"> </w:t>
      </w:r>
      <w:r>
        <w:t>analyzed</w:t>
      </w:r>
      <w:r w:rsidRPr="00DE59EE">
        <w:t xml:space="preserve"> </w:t>
      </w:r>
      <w:r>
        <w:t>data</w:t>
      </w:r>
      <w:r w:rsidRPr="00DE59EE">
        <w:t xml:space="preserve"> </w:t>
      </w:r>
      <w:r>
        <w:t>through</w:t>
      </w:r>
      <w:r w:rsidRPr="00DE59EE">
        <w:t xml:space="preserve"> </w:t>
      </w:r>
      <w:r>
        <w:t>collaboration</w:t>
      </w:r>
      <w:r w:rsidRPr="00DE59EE">
        <w:t xml:space="preserve"> </w:t>
      </w:r>
      <w:r>
        <w:t>with</w:t>
      </w:r>
      <w:r w:rsidRPr="00DE59EE">
        <w:t xml:space="preserve"> </w:t>
      </w:r>
      <w:r>
        <w:t>colleagues</w:t>
      </w:r>
      <w:r w:rsidRPr="00DE59EE">
        <w:t xml:space="preserve"> </w:t>
      </w:r>
      <w:r>
        <w:t>across</w:t>
      </w:r>
      <w:r w:rsidRPr="00DE59EE">
        <w:t xml:space="preserve"> </w:t>
      </w:r>
      <w:r>
        <w:t>the</w:t>
      </w:r>
      <w:r w:rsidRPr="00DE59EE">
        <w:t xml:space="preserve"> </w:t>
      </w:r>
      <w:r>
        <w:t>enterprise</w:t>
      </w:r>
      <w:r w:rsidRPr="00DE59EE">
        <w:t xml:space="preserve"> </w:t>
      </w:r>
      <w:r>
        <w:t>to make strategic business decisions related to products across Operations Technology.</w:t>
      </w:r>
    </w:p>
    <w:p w14:paraId="0321863B" w14:textId="0C345DDC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Managed</w:t>
      </w:r>
      <w:r w:rsidRPr="00DE59EE">
        <w:t xml:space="preserve"> </w:t>
      </w:r>
      <w:r>
        <w:t>Diversity,</w:t>
      </w:r>
      <w:r w:rsidRPr="00DE59EE">
        <w:t xml:space="preserve"> </w:t>
      </w:r>
      <w:r>
        <w:t>Equity</w:t>
      </w:r>
      <w:r w:rsidRPr="00DE59EE">
        <w:t xml:space="preserve"> </w:t>
      </w:r>
      <w:r>
        <w:t>&amp;</w:t>
      </w:r>
      <w:r w:rsidRPr="00DE59EE">
        <w:t xml:space="preserve"> </w:t>
      </w:r>
      <w:r>
        <w:t>Inclusion</w:t>
      </w:r>
      <w:r w:rsidRPr="00DE59EE">
        <w:t xml:space="preserve"> </w:t>
      </w:r>
      <w:r>
        <w:t>and</w:t>
      </w:r>
      <w:r w:rsidRPr="00DE59EE">
        <w:t xml:space="preserve"> </w:t>
      </w:r>
      <w:r>
        <w:t>Software</w:t>
      </w:r>
      <w:r w:rsidRPr="00DE59EE">
        <w:t xml:space="preserve"> </w:t>
      </w:r>
      <w:r>
        <w:t>Engineer</w:t>
      </w:r>
      <w:r w:rsidRPr="00DE59EE">
        <w:t xml:space="preserve"> </w:t>
      </w:r>
      <w:r>
        <w:t>Hiring</w:t>
      </w:r>
      <w:r w:rsidRPr="00DE59EE">
        <w:t xml:space="preserve"> programs.</w:t>
      </w:r>
    </w:p>
    <w:p w14:paraId="2C7AE035" w14:textId="1F602182" w:rsidR="00060091" w:rsidRPr="00DE59EE" w:rsidRDefault="00060091" w:rsidP="00DE59EE">
      <w:pPr>
        <w:pStyle w:val="ListParagraph"/>
        <w:widowControl/>
        <w:numPr>
          <w:ilvl w:val="0"/>
          <w:numId w:val="3"/>
        </w:numPr>
        <w:tabs>
          <w:tab w:val="right" w:pos="10116"/>
        </w:tabs>
        <w:autoSpaceDE/>
        <w:autoSpaceDN/>
        <w:spacing w:after="160" w:line="259" w:lineRule="auto"/>
        <w:ind w:left="835"/>
        <w:rPr>
          <w:i/>
          <w:color w:val="538DD3"/>
        </w:rPr>
      </w:pPr>
      <w:r>
        <w:t>Served</w:t>
      </w:r>
      <w:r w:rsidRPr="00DE59EE">
        <w:t xml:space="preserve"> </w:t>
      </w:r>
      <w:r>
        <w:t>as</w:t>
      </w:r>
      <w:r w:rsidRPr="00DE59EE">
        <w:t xml:space="preserve"> </w:t>
      </w:r>
      <w:r>
        <w:t>Chief</w:t>
      </w:r>
      <w:r w:rsidRPr="00DE59EE">
        <w:t xml:space="preserve"> </w:t>
      </w:r>
      <w:r>
        <w:t>of</w:t>
      </w:r>
      <w:r w:rsidRPr="00DE59EE">
        <w:t xml:space="preserve"> </w:t>
      </w:r>
      <w:r>
        <w:t>Staff</w:t>
      </w:r>
      <w:r w:rsidRPr="00DE59EE">
        <w:t xml:space="preserve"> </w:t>
      </w:r>
      <w:r>
        <w:t>to</w:t>
      </w:r>
      <w:r w:rsidRPr="00DE59EE">
        <w:t xml:space="preserve"> </w:t>
      </w:r>
      <w:r>
        <w:t>a</w:t>
      </w:r>
      <w:r w:rsidRPr="00DE59EE">
        <w:t xml:space="preserve"> </w:t>
      </w:r>
      <w:r>
        <w:t>Chief</w:t>
      </w:r>
      <w:r w:rsidRPr="00DE59EE">
        <w:t xml:space="preserve"> </w:t>
      </w:r>
      <w:r>
        <w:t>Technology</w:t>
      </w:r>
      <w:r w:rsidRPr="00DE59EE">
        <w:t xml:space="preserve"> </w:t>
      </w:r>
      <w:r>
        <w:t>Officer</w:t>
      </w:r>
      <w:r w:rsidRPr="00DE59EE">
        <w:t xml:space="preserve"> </w:t>
      </w:r>
      <w:r>
        <w:t>within</w:t>
      </w:r>
      <w:r w:rsidRPr="00DE59EE">
        <w:t xml:space="preserve"> </w:t>
      </w:r>
      <w:r>
        <w:t>Operations</w:t>
      </w:r>
      <w:r w:rsidRPr="00DE59EE">
        <w:t xml:space="preserve"> Technology.</w:t>
      </w:r>
    </w:p>
    <w:p w14:paraId="514C7083" w14:textId="63EA3EDF" w:rsidR="00060091" w:rsidRDefault="00060091" w:rsidP="00DE59EE">
      <w:pPr>
        <w:rPr>
          <w:i/>
        </w:rPr>
      </w:pPr>
      <w:r>
        <w:rPr>
          <w:i/>
          <w:color w:val="538DD3"/>
        </w:rPr>
        <w:lastRenderedPageBreak/>
        <w:t>AML/KYC</w:t>
      </w:r>
      <w:r>
        <w:rPr>
          <w:i/>
          <w:color w:val="538DD3"/>
          <w:spacing w:val="-6"/>
        </w:rPr>
        <w:t xml:space="preserve"> </w:t>
      </w:r>
      <w:r>
        <w:rPr>
          <w:i/>
          <w:color w:val="538DD3"/>
        </w:rPr>
        <w:t>Business</w:t>
      </w:r>
      <w:r>
        <w:rPr>
          <w:i/>
          <w:color w:val="538DD3"/>
          <w:spacing w:val="-4"/>
        </w:rPr>
        <w:t xml:space="preserve"> </w:t>
      </w:r>
      <w:r>
        <w:rPr>
          <w:i/>
          <w:color w:val="538DD3"/>
        </w:rPr>
        <w:t>Analyst</w:t>
      </w:r>
      <w:r>
        <w:rPr>
          <w:i/>
          <w:color w:val="538DD3"/>
          <w:spacing w:val="-3"/>
        </w:rPr>
        <w:t xml:space="preserve"> </w:t>
      </w:r>
      <w:r>
        <w:rPr>
          <w:i/>
          <w:color w:val="538DD3"/>
        </w:rPr>
        <w:t>(2015</w:t>
      </w:r>
      <w:r>
        <w:rPr>
          <w:i/>
          <w:color w:val="538DD3"/>
          <w:spacing w:val="-4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4"/>
        </w:rPr>
        <w:t xml:space="preserve"> </w:t>
      </w:r>
      <w:r>
        <w:rPr>
          <w:i/>
          <w:color w:val="538DD3"/>
        </w:rPr>
        <w:t>2016)</w:t>
      </w:r>
      <w:r>
        <w:rPr>
          <w:i/>
          <w:color w:val="538DD3"/>
          <w:spacing w:val="-4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3"/>
        </w:rPr>
        <w:t xml:space="preserve"> </w:t>
      </w:r>
      <w:r>
        <w:rPr>
          <w:i/>
          <w:color w:val="538DD3"/>
        </w:rPr>
        <w:t>Mortgage</w:t>
      </w:r>
      <w:r>
        <w:rPr>
          <w:i/>
          <w:color w:val="538DD3"/>
          <w:spacing w:val="-4"/>
        </w:rPr>
        <w:t xml:space="preserve"> </w:t>
      </w:r>
      <w:r>
        <w:rPr>
          <w:i/>
          <w:color w:val="538DD3"/>
          <w:spacing w:val="-2"/>
        </w:rPr>
        <w:t>Banking</w:t>
      </w:r>
    </w:p>
    <w:p w14:paraId="7C852BA6" w14:textId="7F8965AB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Prepared</w:t>
      </w:r>
      <w:r w:rsidRPr="00DE59EE">
        <w:t xml:space="preserve"> </w:t>
      </w:r>
      <w:r w:rsidR="00BD38CC">
        <w:t xml:space="preserve">Risk Assessment, </w:t>
      </w:r>
      <w:r>
        <w:t>executive</w:t>
      </w:r>
      <w:r w:rsidRPr="00DE59EE">
        <w:t xml:space="preserve"> </w:t>
      </w:r>
      <w:r w:rsidR="00BD38CC">
        <w:t>communication,</w:t>
      </w:r>
      <w:r w:rsidRPr="00DE59EE">
        <w:t xml:space="preserve"> </w:t>
      </w:r>
      <w:r>
        <w:t>and</w:t>
      </w:r>
      <w:r w:rsidRPr="00DE59EE">
        <w:t xml:space="preserve"> </w:t>
      </w:r>
      <w:r>
        <w:t>reports</w:t>
      </w:r>
      <w:r w:rsidRPr="00DE59EE">
        <w:t xml:space="preserve"> </w:t>
      </w:r>
      <w:r>
        <w:t>on</w:t>
      </w:r>
      <w:r w:rsidRPr="00DE59EE">
        <w:t xml:space="preserve"> </w:t>
      </w:r>
      <w:r>
        <w:t>high-risk</w:t>
      </w:r>
      <w:r w:rsidRPr="00DE59EE">
        <w:t xml:space="preserve"> </w:t>
      </w:r>
      <w:r>
        <w:t>customers</w:t>
      </w:r>
      <w:r w:rsidRPr="00DE59EE">
        <w:t xml:space="preserve"> </w:t>
      </w:r>
      <w:r>
        <w:t>and</w:t>
      </w:r>
      <w:r w:rsidRPr="00DE59EE">
        <w:t xml:space="preserve"> </w:t>
      </w:r>
      <w:r w:rsidR="00A576BE" w:rsidRPr="00DE59EE">
        <w:br/>
      </w:r>
      <w:r>
        <w:t>potentially</w:t>
      </w:r>
      <w:r w:rsidRPr="00DE59EE">
        <w:t xml:space="preserve"> </w:t>
      </w:r>
      <w:r>
        <w:t>suspicious activity to provide transparency on identified business risks.</w:t>
      </w:r>
    </w:p>
    <w:p w14:paraId="1BE88C3F" w14:textId="5E30FE0B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Drove the implementation of policies, procedures</w:t>
      </w:r>
      <w:r w:rsidR="006015B2">
        <w:t>,</w:t>
      </w:r>
      <w:r>
        <w:t xml:space="preserve"> and documentation to ensure alignment with regulatory</w:t>
      </w:r>
      <w:r w:rsidRPr="00DE59EE">
        <w:t xml:space="preserve"> </w:t>
      </w:r>
      <w:r>
        <w:t>requirements</w:t>
      </w:r>
      <w:r w:rsidRPr="00DE59EE">
        <w:t xml:space="preserve"> </w:t>
      </w:r>
      <w:r>
        <w:t>and</w:t>
      </w:r>
      <w:r w:rsidRPr="00DE59EE">
        <w:t xml:space="preserve"> </w:t>
      </w:r>
      <w:r>
        <w:t>company</w:t>
      </w:r>
      <w:r w:rsidRPr="00DE59EE">
        <w:t xml:space="preserve"> </w:t>
      </w:r>
      <w:r>
        <w:t>policies,</w:t>
      </w:r>
      <w:r w:rsidRPr="00DE59EE">
        <w:t xml:space="preserve"> </w:t>
      </w:r>
      <w:r>
        <w:t>such</w:t>
      </w:r>
      <w:r w:rsidRPr="00DE59EE">
        <w:t xml:space="preserve"> </w:t>
      </w:r>
      <w:r>
        <w:t>as</w:t>
      </w:r>
      <w:r w:rsidRPr="00DE59EE">
        <w:t xml:space="preserve"> </w:t>
      </w:r>
      <w:r>
        <w:t>Anti-Money</w:t>
      </w:r>
      <w:r w:rsidRPr="00DE59EE">
        <w:t xml:space="preserve"> </w:t>
      </w:r>
      <w:r>
        <w:t>Laundering</w:t>
      </w:r>
      <w:r w:rsidRPr="00DE59EE">
        <w:t xml:space="preserve"> </w:t>
      </w:r>
      <w:r>
        <w:t>(AML),</w:t>
      </w:r>
      <w:r w:rsidRPr="00DE59EE">
        <w:t xml:space="preserve"> </w:t>
      </w:r>
      <w:r>
        <w:t>Know</w:t>
      </w:r>
      <w:r w:rsidRPr="00DE59EE">
        <w:t xml:space="preserve"> </w:t>
      </w:r>
      <w:r>
        <w:t>Your Customer (KYC), and Privacy.</w:t>
      </w:r>
    </w:p>
    <w:p w14:paraId="435919FD" w14:textId="550E3E4A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Collaborated</w:t>
      </w:r>
      <w:r w:rsidRPr="00DE59EE">
        <w:t xml:space="preserve"> </w:t>
      </w:r>
      <w:r>
        <w:t>with</w:t>
      </w:r>
      <w:r w:rsidRPr="00DE59EE">
        <w:t xml:space="preserve"> </w:t>
      </w:r>
      <w:r>
        <w:t>interdisciplinary</w:t>
      </w:r>
      <w:r w:rsidRPr="00DE59EE">
        <w:t xml:space="preserve"> </w:t>
      </w:r>
      <w:r>
        <w:t>teams</w:t>
      </w:r>
      <w:r w:rsidRPr="00DE59EE">
        <w:t xml:space="preserve"> </w:t>
      </w:r>
      <w:r>
        <w:t>and</w:t>
      </w:r>
      <w:r w:rsidRPr="00DE59EE">
        <w:t xml:space="preserve"> </w:t>
      </w:r>
      <w:r>
        <w:t>decision</w:t>
      </w:r>
      <w:r w:rsidRPr="00DE59EE">
        <w:t xml:space="preserve"> </w:t>
      </w:r>
      <w:r>
        <w:t>makers</w:t>
      </w:r>
      <w:r w:rsidRPr="00DE59EE">
        <w:t xml:space="preserve"> </w:t>
      </w:r>
      <w:r>
        <w:t>to</w:t>
      </w:r>
      <w:r w:rsidRPr="00DE59EE">
        <w:t xml:space="preserve"> </w:t>
      </w:r>
      <w:r>
        <w:t>map</w:t>
      </w:r>
      <w:r w:rsidRPr="00DE59EE">
        <w:t xml:space="preserve"> </w:t>
      </w:r>
      <w:r>
        <w:t>processes,</w:t>
      </w:r>
      <w:r w:rsidRPr="00DE59EE">
        <w:t xml:space="preserve"> </w:t>
      </w:r>
      <w:r>
        <w:t>identify</w:t>
      </w:r>
      <w:r w:rsidR="006015B2">
        <w:t>,</w:t>
      </w:r>
      <w:r w:rsidRPr="00DE59EE">
        <w:t xml:space="preserve"> </w:t>
      </w:r>
      <w:r>
        <w:t>and</w:t>
      </w:r>
      <w:r w:rsidRPr="00DE59EE">
        <w:t xml:space="preserve"> </w:t>
      </w:r>
      <w:r>
        <w:t>assess risk,</w:t>
      </w:r>
      <w:r w:rsidRPr="00DE59EE">
        <w:t xml:space="preserve"> </w:t>
      </w:r>
      <w:r>
        <w:t>and</w:t>
      </w:r>
      <w:r w:rsidRPr="00DE59EE">
        <w:t xml:space="preserve"> </w:t>
      </w:r>
      <w:r>
        <w:t>make</w:t>
      </w:r>
      <w:r w:rsidRPr="00DE59EE">
        <w:t xml:space="preserve"> </w:t>
      </w:r>
      <w:r>
        <w:t>recommendations</w:t>
      </w:r>
      <w:r w:rsidRPr="00DE59EE">
        <w:t xml:space="preserve"> </w:t>
      </w:r>
      <w:r>
        <w:t>regarding</w:t>
      </w:r>
      <w:r w:rsidRPr="00DE59EE">
        <w:t xml:space="preserve"> </w:t>
      </w:r>
      <w:r>
        <w:t>business</w:t>
      </w:r>
      <w:r w:rsidRPr="00DE59EE">
        <w:t xml:space="preserve"> </w:t>
      </w:r>
      <w:r>
        <w:t>operations</w:t>
      </w:r>
      <w:r w:rsidRPr="00DE59EE">
        <w:t xml:space="preserve"> </w:t>
      </w:r>
      <w:r>
        <w:t>and</w:t>
      </w:r>
      <w:r w:rsidRPr="00DE59EE">
        <w:t xml:space="preserve"> </w:t>
      </w:r>
      <w:r>
        <w:t>technical</w:t>
      </w:r>
      <w:r w:rsidRPr="00DE59EE">
        <w:t xml:space="preserve"> </w:t>
      </w:r>
      <w:r>
        <w:t>system</w:t>
      </w:r>
      <w:r w:rsidRPr="00DE59EE">
        <w:t xml:space="preserve"> </w:t>
      </w:r>
      <w:r>
        <w:t>modifications to improve processes and meet regulatory requirements.</w:t>
      </w:r>
    </w:p>
    <w:p w14:paraId="4C46D53A" w14:textId="763376AF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Performed</w:t>
      </w:r>
      <w:r w:rsidRPr="00DE59EE">
        <w:t xml:space="preserve"> </w:t>
      </w:r>
      <w:r>
        <w:t>account</w:t>
      </w:r>
      <w:r w:rsidRPr="00DE59EE">
        <w:t xml:space="preserve"> </w:t>
      </w:r>
      <w:r>
        <w:t>research</w:t>
      </w:r>
      <w:r w:rsidRPr="00DE59EE">
        <w:t xml:space="preserve"> </w:t>
      </w:r>
      <w:r>
        <w:t>for</w:t>
      </w:r>
      <w:r w:rsidRPr="00DE59EE">
        <w:t xml:space="preserve"> </w:t>
      </w:r>
      <w:r>
        <w:t>potentially</w:t>
      </w:r>
      <w:r w:rsidRPr="00DE59EE">
        <w:t xml:space="preserve"> </w:t>
      </w:r>
      <w:r>
        <w:t>suspicious</w:t>
      </w:r>
      <w:r w:rsidRPr="00DE59EE">
        <w:t xml:space="preserve"> </w:t>
      </w:r>
      <w:r>
        <w:t>activity</w:t>
      </w:r>
      <w:r w:rsidRPr="00DE59EE">
        <w:t xml:space="preserve"> </w:t>
      </w:r>
      <w:r>
        <w:t>and</w:t>
      </w:r>
      <w:r w:rsidRPr="00DE59EE">
        <w:t xml:space="preserve"> </w:t>
      </w:r>
      <w:r>
        <w:t>systems</w:t>
      </w:r>
      <w:r w:rsidRPr="00DE59EE">
        <w:t xml:space="preserve"> </w:t>
      </w:r>
      <w:r>
        <w:t>issues.</w:t>
      </w:r>
    </w:p>
    <w:p w14:paraId="546EF580" w14:textId="0E9ED8B8" w:rsidR="00060091" w:rsidRDefault="00060091" w:rsidP="00DE59EE">
      <w:pPr>
        <w:spacing w:before="120"/>
        <w:jc w:val="both"/>
        <w:rPr>
          <w:i/>
        </w:rPr>
      </w:pPr>
      <w:r>
        <w:rPr>
          <w:i/>
          <w:color w:val="538DD3"/>
        </w:rPr>
        <w:t>Vice</w:t>
      </w:r>
      <w:r>
        <w:rPr>
          <w:i/>
          <w:color w:val="538DD3"/>
          <w:spacing w:val="-5"/>
        </w:rPr>
        <w:t xml:space="preserve"> </w:t>
      </w:r>
      <w:r>
        <w:rPr>
          <w:i/>
          <w:color w:val="538DD3"/>
        </w:rPr>
        <w:t>President,</w:t>
      </w:r>
      <w:r>
        <w:rPr>
          <w:i/>
          <w:color w:val="538DD3"/>
          <w:spacing w:val="-3"/>
        </w:rPr>
        <w:t xml:space="preserve"> </w:t>
      </w:r>
      <w:r>
        <w:rPr>
          <w:i/>
          <w:color w:val="538DD3"/>
        </w:rPr>
        <w:t>Business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Analysis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Manager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(2014</w:t>
      </w:r>
      <w:r>
        <w:rPr>
          <w:i/>
          <w:color w:val="538DD3"/>
          <w:spacing w:val="-3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2015)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-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Branch</w:t>
      </w:r>
      <w:r>
        <w:rPr>
          <w:i/>
          <w:color w:val="538DD3"/>
          <w:spacing w:val="-1"/>
        </w:rPr>
        <w:t xml:space="preserve"> </w:t>
      </w:r>
      <w:r>
        <w:rPr>
          <w:i/>
          <w:color w:val="538DD3"/>
          <w:spacing w:val="-2"/>
        </w:rPr>
        <w:t>Administration</w:t>
      </w:r>
    </w:p>
    <w:p w14:paraId="3FCD0AC3" w14:textId="04B63C39" w:rsidR="00060091" w:rsidRDefault="00BD38CC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Managed team responsible for analyzing, writing, revising, and publishing</w:t>
      </w:r>
      <w:r w:rsidR="006015B2">
        <w:t xml:space="preserve"> </w:t>
      </w:r>
      <w:r w:rsidR="00060091">
        <w:t>policies,</w:t>
      </w:r>
      <w:r w:rsidR="00060091" w:rsidRPr="00DE59EE">
        <w:t xml:space="preserve"> </w:t>
      </w:r>
      <w:r w:rsidR="00060091">
        <w:t>procedures,</w:t>
      </w:r>
      <w:r w:rsidR="00060091" w:rsidRPr="00DE59EE">
        <w:t xml:space="preserve"> </w:t>
      </w:r>
      <w:r w:rsidR="00060091">
        <w:t>and</w:t>
      </w:r>
      <w:r w:rsidR="00060091" w:rsidRPr="00DE59EE">
        <w:t xml:space="preserve"> </w:t>
      </w:r>
      <w:r w:rsidR="00060091">
        <w:t>processes</w:t>
      </w:r>
      <w:r w:rsidR="00060091" w:rsidRPr="00DE59EE">
        <w:t xml:space="preserve"> </w:t>
      </w:r>
      <w:r w:rsidR="00060091">
        <w:t>to</w:t>
      </w:r>
      <w:r w:rsidR="00060091" w:rsidRPr="00DE59EE">
        <w:t xml:space="preserve"> </w:t>
      </w:r>
      <w:r w:rsidR="00060091">
        <w:t>enhance customer experience, improve efficiency, and reduce costs.</w:t>
      </w:r>
    </w:p>
    <w:p w14:paraId="3822BDD2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Resolved</w:t>
      </w:r>
      <w:r w:rsidRPr="00DE59EE">
        <w:t xml:space="preserve"> </w:t>
      </w:r>
      <w:r>
        <w:t>high</w:t>
      </w:r>
      <w:r w:rsidRPr="00DE59EE">
        <w:t xml:space="preserve"> </w:t>
      </w:r>
      <w:r>
        <w:t>security</w:t>
      </w:r>
      <w:r w:rsidRPr="00DE59EE">
        <w:t xml:space="preserve"> </w:t>
      </w:r>
      <w:r>
        <w:t>and</w:t>
      </w:r>
      <w:r w:rsidRPr="00DE59EE">
        <w:t xml:space="preserve"> </w:t>
      </w:r>
      <w:r>
        <w:t>risk</w:t>
      </w:r>
      <w:r w:rsidRPr="00DE59EE">
        <w:t xml:space="preserve"> </w:t>
      </w:r>
      <w:r>
        <w:t>concerns</w:t>
      </w:r>
      <w:r w:rsidRPr="00DE59EE">
        <w:t xml:space="preserve"> </w:t>
      </w:r>
      <w:r>
        <w:t>related</w:t>
      </w:r>
      <w:r w:rsidRPr="00DE59EE">
        <w:t xml:space="preserve"> </w:t>
      </w:r>
      <w:r>
        <w:t>to</w:t>
      </w:r>
      <w:r w:rsidRPr="00DE59EE">
        <w:t xml:space="preserve"> </w:t>
      </w:r>
      <w:r>
        <w:t>site</w:t>
      </w:r>
      <w:r w:rsidRPr="00DE59EE">
        <w:t xml:space="preserve"> </w:t>
      </w:r>
      <w:r>
        <w:t>infrastructure</w:t>
      </w:r>
      <w:r w:rsidRPr="00DE59EE">
        <w:t xml:space="preserve"> </w:t>
      </w:r>
      <w:r>
        <w:t>by</w:t>
      </w:r>
      <w:r w:rsidRPr="00DE59EE">
        <w:t xml:space="preserve"> </w:t>
      </w:r>
      <w:r>
        <w:t>developing</w:t>
      </w:r>
      <w:r w:rsidRPr="00DE59EE">
        <w:t xml:space="preserve"> </w:t>
      </w:r>
      <w:r>
        <w:t>test</w:t>
      </w:r>
      <w:r w:rsidRPr="00DE59EE">
        <w:t xml:space="preserve"> </w:t>
      </w:r>
      <w:r>
        <w:t>plans, executing</w:t>
      </w:r>
      <w:r w:rsidRPr="00DE59EE">
        <w:t xml:space="preserve"> </w:t>
      </w:r>
      <w:r>
        <w:t>project</w:t>
      </w:r>
      <w:r w:rsidRPr="00DE59EE">
        <w:t xml:space="preserve"> </w:t>
      </w:r>
      <w:r>
        <w:t>requirements,</w:t>
      </w:r>
      <w:r w:rsidRPr="00DE59EE">
        <w:t xml:space="preserve"> </w:t>
      </w:r>
      <w:r>
        <w:t>and</w:t>
      </w:r>
      <w:r w:rsidRPr="00DE59EE">
        <w:t xml:space="preserve"> </w:t>
      </w:r>
      <w:r>
        <w:t>validating</w:t>
      </w:r>
      <w:r w:rsidRPr="00DE59EE">
        <w:t xml:space="preserve"> </w:t>
      </w:r>
      <w:r>
        <w:t>user-acceptance</w:t>
      </w:r>
      <w:r w:rsidRPr="00DE59EE">
        <w:t xml:space="preserve"> </w:t>
      </w:r>
      <w:r>
        <w:t>testing</w:t>
      </w:r>
      <w:r w:rsidRPr="00DE59EE">
        <w:t xml:space="preserve"> </w:t>
      </w:r>
      <w:r>
        <w:t>and</w:t>
      </w:r>
      <w:r w:rsidRPr="00DE59EE">
        <w:t xml:space="preserve"> </w:t>
      </w:r>
      <w:r>
        <w:t>production</w:t>
      </w:r>
      <w:r w:rsidRPr="00DE59EE">
        <w:t xml:space="preserve"> </w:t>
      </w:r>
      <w:r>
        <w:t>results.</w:t>
      </w:r>
    </w:p>
    <w:p w14:paraId="09DC2F07" w14:textId="77777777" w:rsidR="00060091" w:rsidRPr="00DE59EE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Collaborated with interdisciplinary teams and decision makers to implement improvements to site housing</w:t>
      </w:r>
      <w:r w:rsidRPr="00DE59EE">
        <w:t xml:space="preserve"> </w:t>
      </w:r>
      <w:r>
        <w:t>policies</w:t>
      </w:r>
      <w:r w:rsidRPr="00DE59EE">
        <w:t xml:space="preserve"> </w:t>
      </w:r>
      <w:r>
        <w:t>and</w:t>
      </w:r>
      <w:r w:rsidRPr="00DE59EE">
        <w:t xml:space="preserve"> </w:t>
      </w:r>
      <w:r>
        <w:t>procedures,</w:t>
      </w:r>
      <w:r w:rsidRPr="00DE59EE">
        <w:t xml:space="preserve"> </w:t>
      </w:r>
      <w:r>
        <w:t>such</w:t>
      </w:r>
      <w:r w:rsidRPr="00DE59EE">
        <w:t xml:space="preserve"> </w:t>
      </w:r>
      <w:r>
        <w:t>as</w:t>
      </w:r>
      <w:r w:rsidRPr="00DE59EE">
        <w:t xml:space="preserve"> </w:t>
      </w:r>
      <w:r>
        <w:t>search</w:t>
      </w:r>
      <w:r w:rsidRPr="00DE59EE">
        <w:t xml:space="preserve"> </w:t>
      </w:r>
      <w:r>
        <w:t>result</w:t>
      </w:r>
      <w:r w:rsidRPr="00DE59EE">
        <w:t xml:space="preserve"> </w:t>
      </w:r>
      <w:r>
        <w:t>enhancement,</w:t>
      </w:r>
      <w:r w:rsidRPr="00DE59EE">
        <w:t xml:space="preserve"> </w:t>
      </w:r>
      <w:r>
        <w:t>revised</w:t>
      </w:r>
      <w:r w:rsidRPr="00DE59EE">
        <w:t xml:space="preserve"> </w:t>
      </w:r>
      <w:r>
        <w:t>taxonomy,</w:t>
      </w:r>
      <w:r w:rsidRPr="00DE59EE">
        <w:t xml:space="preserve"> </w:t>
      </w:r>
      <w:r>
        <w:t>and</w:t>
      </w:r>
      <w:r w:rsidRPr="00DE59EE">
        <w:t xml:space="preserve"> </w:t>
      </w:r>
      <w:r>
        <w:t>content.</w:t>
      </w:r>
    </w:p>
    <w:p w14:paraId="49D95627" w14:textId="52BBCE0A" w:rsidR="00060091" w:rsidRPr="00060091" w:rsidRDefault="00060091" w:rsidP="00DE59EE">
      <w:pPr>
        <w:tabs>
          <w:tab w:val="left" w:pos="1199"/>
          <w:tab w:val="left" w:pos="1200"/>
        </w:tabs>
        <w:spacing w:before="120"/>
        <w:ind w:right="101"/>
        <w:rPr>
          <w:i/>
        </w:rPr>
      </w:pPr>
      <w:r w:rsidRPr="00060091">
        <w:rPr>
          <w:i/>
          <w:color w:val="538CD4"/>
        </w:rPr>
        <w:t>Assistant</w:t>
      </w:r>
      <w:r w:rsidRPr="00060091">
        <w:rPr>
          <w:i/>
          <w:color w:val="538CD4"/>
          <w:spacing w:val="-8"/>
        </w:rPr>
        <w:t xml:space="preserve"> </w:t>
      </w:r>
      <w:r w:rsidRPr="00060091">
        <w:rPr>
          <w:i/>
          <w:color w:val="538CD4"/>
        </w:rPr>
        <w:t>Vice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President,</w:t>
      </w:r>
      <w:r w:rsidRPr="00060091">
        <w:rPr>
          <w:i/>
          <w:color w:val="538CD4"/>
          <w:spacing w:val="-8"/>
        </w:rPr>
        <w:t xml:space="preserve"> </w:t>
      </w:r>
      <w:r w:rsidRPr="00060091">
        <w:rPr>
          <w:i/>
          <w:color w:val="538CD4"/>
        </w:rPr>
        <w:t>Business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Analyst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Supervisor</w:t>
      </w:r>
      <w:r w:rsidRPr="00060091">
        <w:rPr>
          <w:i/>
          <w:color w:val="538CD4"/>
          <w:spacing w:val="-8"/>
        </w:rPr>
        <w:t xml:space="preserve"> </w:t>
      </w:r>
      <w:r w:rsidRPr="00060091">
        <w:rPr>
          <w:i/>
          <w:color w:val="538CD4"/>
        </w:rPr>
        <w:t>(2013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-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2014)</w:t>
      </w:r>
      <w:r w:rsidRPr="00060091">
        <w:rPr>
          <w:i/>
          <w:color w:val="538CD4"/>
          <w:spacing w:val="-8"/>
        </w:rPr>
        <w:t xml:space="preserve"> </w:t>
      </w:r>
      <w:r w:rsidRPr="00060091">
        <w:rPr>
          <w:i/>
          <w:color w:val="538CD4"/>
        </w:rPr>
        <w:t>-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</w:rPr>
        <w:t>Mortgage</w:t>
      </w:r>
      <w:r w:rsidRPr="00060091">
        <w:rPr>
          <w:i/>
          <w:color w:val="538CD4"/>
          <w:spacing w:val="-7"/>
        </w:rPr>
        <w:t xml:space="preserve"> </w:t>
      </w:r>
      <w:r w:rsidRPr="00060091">
        <w:rPr>
          <w:i/>
          <w:color w:val="538CD4"/>
          <w:spacing w:val="-2"/>
        </w:rPr>
        <w:t>Banking</w:t>
      </w:r>
    </w:p>
    <w:p w14:paraId="31CAEBBD" w14:textId="33E42538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Supervised</w:t>
      </w:r>
      <w:r w:rsidRPr="00DE59EE">
        <w:t xml:space="preserve"> </w:t>
      </w:r>
      <w:r>
        <w:t>Home</w:t>
      </w:r>
      <w:r w:rsidRPr="00DE59EE">
        <w:t xml:space="preserve"> </w:t>
      </w:r>
      <w:r>
        <w:t>Lending</w:t>
      </w:r>
      <w:r w:rsidRPr="00DE59EE">
        <w:t xml:space="preserve"> </w:t>
      </w:r>
      <w:r>
        <w:t>Letter</w:t>
      </w:r>
      <w:r w:rsidRPr="00DE59EE">
        <w:t xml:space="preserve"> </w:t>
      </w:r>
      <w:r>
        <w:t>Administration</w:t>
      </w:r>
      <w:r w:rsidRPr="00DE59EE">
        <w:t xml:space="preserve"> </w:t>
      </w:r>
      <w:r w:rsidR="00BD38CC">
        <w:t>projects</w:t>
      </w:r>
      <w:r w:rsidRPr="00DE59EE">
        <w:t xml:space="preserve"> </w:t>
      </w:r>
      <w:r>
        <w:t>for</w:t>
      </w:r>
      <w:r w:rsidRPr="00DE59EE">
        <w:t xml:space="preserve"> </w:t>
      </w:r>
      <w:r>
        <w:t>the</w:t>
      </w:r>
      <w:r w:rsidRPr="00DE59EE">
        <w:t xml:space="preserve"> </w:t>
      </w:r>
      <w:r>
        <w:t>development,</w:t>
      </w:r>
      <w:r w:rsidRPr="00DE59EE">
        <w:t xml:space="preserve"> </w:t>
      </w:r>
      <w:r>
        <w:t>testing,</w:t>
      </w:r>
      <w:r w:rsidRPr="00DE59EE">
        <w:t xml:space="preserve"> </w:t>
      </w:r>
      <w:r>
        <w:t>production, and distribution of customer-facing letters for current and potential clients.</w:t>
      </w:r>
    </w:p>
    <w:p w14:paraId="50C275C5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Promoted</w:t>
      </w:r>
      <w:r w:rsidRPr="00DE59EE">
        <w:t xml:space="preserve"> </w:t>
      </w:r>
      <w:r>
        <w:t>to</w:t>
      </w:r>
      <w:r w:rsidRPr="00DE59EE">
        <w:t xml:space="preserve"> </w:t>
      </w:r>
      <w:r>
        <w:t>supervise</w:t>
      </w:r>
      <w:r w:rsidRPr="00DE59EE">
        <w:t xml:space="preserve"> </w:t>
      </w:r>
      <w:r>
        <w:t>a</w:t>
      </w:r>
      <w:r w:rsidRPr="00DE59EE">
        <w:t xml:space="preserve"> </w:t>
      </w:r>
      <w:r>
        <w:t>team</w:t>
      </w:r>
      <w:r w:rsidRPr="00DE59EE">
        <w:t xml:space="preserve"> </w:t>
      </w:r>
      <w:r>
        <w:t>of</w:t>
      </w:r>
      <w:r w:rsidRPr="00DE59EE">
        <w:t xml:space="preserve"> </w:t>
      </w:r>
      <w:r>
        <w:t>six</w:t>
      </w:r>
      <w:r w:rsidRPr="00DE59EE">
        <w:t xml:space="preserve"> </w:t>
      </w:r>
      <w:r>
        <w:t>Business</w:t>
      </w:r>
      <w:r w:rsidRPr="00DE59EE">
        <w:t xml:space="preserve"> </w:t>
      </w:r>
      <w:r>
        <w:t>Analysts</w:t>
      </w:r>
      <w:r w:rsidRPr="00DE59EE">
        <w:t xml:space="preserve"> </w:t>
      </w:r>
      <w:r>
        <w:t>and</w:t>
      </w:r>
      <w:r w:rsidRPr="00DE59EE">
        <w:t xml:space="preserve"> </w:t>
      </w:r>
      <w:r>
        <w:t>served</w:t>
      </w:r>
      <w:r w:rsidRPr="00DE59EE">
        <w:t xml:space="preserve"> </w:t>
      </w:r>
      <w:r>
        <w:t>as</w:t>
      </w:r>
      <w:r w:rsidRPr="00DE59EE">
        <w:t xml:space="preserve"> </w:t>
      </w:r>
      <w:r>
        <w:t>the</w:t>
      </w:r>
      <w:r w:rsidRPr="00DE59EE">
        <w:t xml:space="preserve"> </w:t>
      </w:r>
      <w:r>
        <w:t>interim</w:t>
      </w:r>
      <w:r w:rsidRPr="00DE59EE">
        <w:t xml:space="preserve"> </w:t>
      </w:r>
      <w:r>
        <w:t>supervisor</w:t>
      </w:r>
      <w:r w:rsidRPr="00DE59EE">
        <w:t xml:space="preserve"> </w:t>
      </w:r>
      <w:r>
        <w:t>of</w:t>
      </w:r>
      <w:r w:rsidRPr="00DE59EE">
        <w:t xml:space="preserve"> </w:t>
      </w:r>
      <w:r>
        <w:t>an additional seven employees.</w:t>
      </w:r>
    </w:p>
    <w:p w14:paraId="4F2CE4AD" w14:textId="6F2D5A0A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Improved</w:t>
      </w:r>
      <w:r w:rsidRPr="00DE59EE">
        <w:t xml:space="preserve"> </w:t>
      </w:r>
      <w:r>
        <w:t>process</w:t>
      </w:r>
      <w:r w:rsidRPr="00DE59EE">
        <w:t xml:space="preserve"> </w:t>
      </w:r>
      <w:r>
        <w:t>efficiency</w:t>
      </w:r>
      <w:r w:rsidRPr="00DE59EE">
        <w:t xml:space="preserve"> </w:t>
      </w:r>
      <w:r>
        <w:t>by</w:t>
      </w:r>
      <w:r w:rsidRPr="00DE59EE">
        <w:t xml:space="preserve"> </w:t>
      </w:r>
      <w:r>
        <w:t>analyzing</w:t>
      </w:r>
      <w:r w:rsidRPr="00DE59EE">
        <w:t xml:space="preserve"> </w:t>
      </w:r>
      <w:r>
        <w:t>control</w:t>
      </w:r>
      <w:r w:rsidRPr="00DE59EE">
        <w:t xml:space="preserve"> </w:t>
      </w:r>
      <w:r>
        <w:t>test</w:t>
      </w:r>
      <w:r w:rsidRPr="00DE59EE">
        <w:t xml:space="preserve"> </w:t>
      </w:r>
      <w:r>
        <w:t>results</w:t>
      </w:r>
      <w:r w:rsidRPr="00DE59EE">
        <w:t xml:space="preserve"> </w:t>
      </w:r>
      <w:r>
        <w:t>and</w:t>
      </w:r>
      <w:r w:rsidRPr="00DE59EE">
        <w:t xml:space="preserve"> </w:t>
      </w:r>
      <w:r>
        <w:t>providing</w:t>
      </w:r>
      <w:r w:rsidRPr="00DE59EE">
        <w:t xml:space="preserve"> </w:t>
      </w:r>
      <w:r>
        <w:t>feedback</w:t>
      </w:r>
      <w:r w:rsidRPr="00DE59EE">
        <w:t xml:space="preserve"> </w:t>
      </w:r>
      <w:r w:rsidR="00A576BE" w:rsidRPr="00DE59EE">
        <w:br/>
      </w:r>
      <w:r>
        <w:t>and</w:t>
      </w:r>
      <w:r w:rsidRPr="00DE59EE">
        <w:t xml:space="preserve"> solutions.</w:t>
      </w:r>
    </w:p>
    <w:p w14:paraId="084DA016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Collaborated</w:t>
      </w:r>
      <w:r w:rsidRPr="00DE59EE">
        <w:t xml:space="preserve"> </w:t>
      </w:r>
      <w:r>
        <w:t>with</w:t>
      </w:r>
      <w:r w:rsidRPr="00DE59EE">
        <w:t xml:space="preserve"> </w:t>
      </w:r>
      <w:r>
        <w:t>Legal,</w:t>
      </w:r>
      <w:r w:rsidRPr="00DE59EE">
        <w:t xml:space="preserve"> </w:t>
      </w:r>
      <w:r>
        <w:t>Compliance,</w:t>
      </w:r>
      <w:r w:rsidRPr="00DE59EE">
        <w:t xml:space="preserve"> </w:t>
      </w:r>
      <w:r>
        <w:t>Quality</w:t>
      </w:r>
      <w:r w:rsidRPr="00DE59EE">
        <w:t xml:space="preserve"> </w:t>
      </w:r>
      <w:r>
        <w:t>Control,</w:t>
      </w:r>
      <w:r w:rsidRPr="00DE59EE">
        <w:t xml:space="preserve"> </w:t>
      </w:r>
      <w:r>
        <w:t>and</w:t>
      </w:r>
      <w:r w:rsidRPr="00DE59EE">
        <w:t xml:space="preserve"> </w:t>
      </w:r>
      <w:r>
        <w:t>other</w:t>
      </w:r>
      <w:r w:rsidRPr="00DE59EE">
        <w:t xml:space="preserve"> </w:t>
      </w:r>
      <w:r>
        <w:t>stakeholders</w:t>
      </w:r>
      <w:r w:rsidRPr="00DE59EE">
        <w:t xml:space="preserve"> </w:t>
      </w:r>
      <w:r>
        <w:t>in</w:t>
      </w:r>
      <w:r w:rsidRPr="00DE59EE">
        <w:t xml:space="preserve"> </w:t>
      </w:r>
      <w:r>
        <w:t>a</w:t>
      </w:r>
      <w:r w:rsidRPr="00DE59EE">
        <w:t xml:space="preserve"> </w:t>
      </w:r>
      <w:r>
        <w:t>matrixed organization to ensure adherence to regulatory requirements.</w:t>
      </w:r>
    </w:p>
    <w:p w14:paraId="25031A4D" w14:textId="77777777" w:rsidR="00060091" w:rsidRDefault="00060091" w:rsidP="00DE59EE">
      <w:pPr>
        <w:spacing w:before="120"/>
        <w:rPr>
          <w:i/>
        </w:rPr>
      </w:pPr>
      <w:r>
        <w:rPr>
          <w:i/>
          <w:color w:val="538CD4"/>
        </w:rPr>
        <w:t>Assistant</w:t>
      </w:r>
      <w:r>
        <w:rPr>
          <w:i/>
          <w:color w:val="538CD4"/>
          <w:spacing w:val="-11"/>
        </w:rPr>
        <w:t xml:space="preserve"> </w:t>
      </w:r>
      <w:r>
        <w:rPr>
          <w:i/>
          <w:color w:val="538CD4"/>
        </w:rPr>
        <w:t>Vice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President,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Writer/Editor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(2011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-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2013)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-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Mortgage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</w:rPr>
        <w:t>Banking</w:t>
      </w:r>
      <w:r>
        <w:rPr>
          <w:i/>
          <w:color w:val="538CD4"/>
          <w:spacing w:val="-9"/>
        </w:rPr>
        <w:t xml:space="preserve"> </w:t>
      </w:r>
      <w:r>
        <w:rPr>
          <w:i/>
          <w:color w:val="538CD4"/>
          <w:spacing w:val="-2"/>
        </w:rPr>
        <w:t>Marketing</w:t>
      </w:r>
    </w:p>
    <w:p w14:paraId="0314B931" w14:textId="6252693B" w:rsidR="00060091" w:rsidRDefault="00BD38CC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Managed</w:t>
      </w:r>
      <w:r w:rsidR="00060091" w:rsidRPr="00DE59EE">
        <w:t xml:space="preserve"> </w:t>
      </w:r>
      <w:r w:rsidR="00060091">
        <w:t>projects</w:t>
      </w:r>
      <w:r w:rsidR="00060091" w:rsidRPr="00DE59EE">
        <w:t xml:space="preserve"> </w:t>
      </w:r>
      <w:r w:rsidR="00060091">
        <w:t>related</w:t>
      </w:r>
      <w:r w:rsidR="00060091" w:rsidRPr="00DE59EE">
        <w:t xml:space="preserve"> </w:t>
      </w:r>
      <w:r w:rsidR="00060091">
        <w:t>to</w:t>
      </w:r>
      <w:r w:rsidR="00060091" w:rsidRPr="00DE59EE">
        <w:t xml:space="preserve"> </w:t>
      </w:r>
      <w:r w:rsidR="00060091">
        <w:t>customer-facing</w:t>
      </w:r>
      <w:r w:rsidR="00060091" w:rsidRPr="00DE59EE">
        <w:t xml:space="preserve"> </w:t>
      </w:r>
      <w:r w:rsidR="00060091">
        <w:t>correspondence</w:t>
      </w:r>
      <w:r w:rsidR="00060091" w:rsidRPr="00DE59EE">
        <w:t xml:space="preserve"> </w:t>
      </w:r>
      <w:r w:rsidR="00060091">
        <w:t>from</w:t>
      </w:r>
      <w:r w:rsidR="00060091" w:rsidRPr="00DE59EE">
        <w:t xml:space="preserve"> </w:t>
      </w:r>
      <w:r w:rsidR="00060091">
        <w:t>inception</w:t>
      </w:r>
      <w:r w:rsidR="00060091" w:rsidRPr="00DE59EE">
        <w:t xml:space="preserve"> </w:t>
      </w:r>
      <w:r w:rsidR="00060091">
        <w:t>to</w:t>
      </w:r>
      <w:r w:rsidR="00060091" w:rsidRPr="00DE59EE">
        <w:t xml:space="preserve"> </w:t>
      </w:r>
      <w:r w:rsidR="00060091">
        <w:t>completion</w:t>
      </w:r>
      <w:r w:rsidR="00060091" w:rsidRPr="00DE59EE">
        <w:t xml:space="preserve"> </w:t>
      </w:r>
      <w:r w:rsidR="00060091">
        <w:t>for current and potential Mortgage clients.</w:t>
      </w:r>
    </w:p>
    <w:p w14:paraId="4D114FA3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Received</w:t>
      </w:r>
      <w:r w:rsidRPr="00DE59EE">
        <w:t xml:space="preserve"> </w:t>
      </w:r>
      <w:r>
        <w:t>top</w:t>
      </w:r>
      <w:r w:rsidRPr="00DE59EE">
        <w:t xml:space="preserve"> </w:t>
      </w:r>
      <w:r>
        <w:t>rating</w:t>
      </w:r>
      <w:r w:rsidRPr="00DE59EE">
        <w:t xml:space="preserve"> </w:t>
      </w:r>
      <w:r>
        <w:t>in</w:t>
      </w:r>
      <w:r w:rsidRPr="00DE59EE">
        <w:t xml:space="preserve"> </w:t>
      </w:r>
      <w:r>
        <w:t>annual</w:t>
      </w:r>
      <w:r w:rsidRPr="00DE59EE">
        <w:t xml:space="preserve"> </w:t>
      </w:r>
      <w:r>
        <w:t>performance</w:t>
      </w:r>
      <w:r w:rsidRPr="00DE59EE">
        <w:t xml:space="preserve"> review.</w:t>
      </w:r>
    </w:p>
    <w:p w14:paraId="2C28FAF5" w14:textId="353CA3E7" w:rsidR="00060091" w:rsidRDefault="00BD38CC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Wrote</w:t>
      </w:r>
      <w:r w:rsidR="00060091" w:rsidRPr="00DE59EE">
        <w:t xml:space="preserve"> </w:t>
      </w:r>
      <w:r w:rsidR="00060091">
        <w:t>and</w:t>
      </w:r>
      <w:r w:rsidR="00060091" w:rsidRPr="00DE59EE">
        <w:t xml:space="preserve"> </w:t>
      </w:r>
      <w:r w:rsidR="00060091">
        <w:t>edited</w:t>
      </w:r>
      <w:r w:rsidR="00060091" w:rsidRPr="00DE59EE">
        <w:t xml:space="preserve"> </w:t>
      </w:r>
      <w:r w:rsidR="00060091">
        <w:t>the</w:t>
      </w:r>
      <w:r w:rsidR="00060091" w:rsidRPr="00DE59EE">
        <w:t xml:space="preserve"> </w:t>
      </w:r>
      <w:r w:rsidR="00060091">
        <w:t>contents</w:t>
      </w:r>
      <w:r w:rsidR="00060091" w:rsidRPr="00DE59EE">
        <w:t xml:space="preserve"> </w:t>
      </w:r>
      <w:r w:rsidR="00060091">
        <w:t>of</w:t>
      </w:r>
      <w:r w:rsidR="00060091" w:rsidRPr="00DE59EE">
        <w:t xml:space="preserve"> </w:t>
      </w:r>
      <w:r w:rsidR="00060091">
        <w:t>Mortgage</w:t>
      </w:r>
      <w:r w:rsidR="00060091" w:rsidRPr="00DE59EE">
        <w:t xml:space="preserve"> </w:t>
      </w:r>
      <w:r w:rsidR="00060091">
        <w:t>correspondence</w:t>
      </w:r>
      <w:r w:rsidR="00060091" w:rsidRPr="00DE59EE">
        <w:t xml:space="preserve"> </w:t>
      </w:r>
      <w:r w:rsidR="00060091">
        <w:t>to</w:t>
      </w:r>
      <w:r w:rsidR="00060091" w:rsidRPr="00DE59EE">
        <w:t xml:space="preserve"> </w:t>
      </w:r>
      <w:r w:rsidR="00060091">
        <w:t>comply</w:t>
      </w:r>
      <w:r w:rsidR="00060091" w:rsidRPr="00DE59EE">
        <w:t xml:space="preserve"> </w:t>
      </w:r>
      <w:r w:rsidR="00060091">
        <w:t>with</w:t>
      </w:r>
      <w:r w:rsidR="00060091" w:rsidRPr="00DE59EE">
        <w:t xml:space="preserve"> </w:t>
      </w:r>
      <w:r w:rsidR="00E7208D">
        <w:t xml:space="preserve">legal, regulatory, compliance and corporate </w:t>
      </w:r>
      <w:r w:rsidR="00060091" w:rsidRPr="00DE59EE">
        <w:t>standards.</w:t>
      </w:r>
      <w:r w:rsidR="006015B2">
        <w:br/>
      </w:r>
    </w:p>
    <w:p w14:paraId="3B305236" w14:textId="5A733F96" w:rsidR="00060091" w:rsidRPr="00562D22" w:rsidRDefault="00060091" w:rsidP="00DE59EE">
      <w:pPr>
        <w:pStyle w:val="Heading2"/>
        <w:tabs>
          <w:tab w:val="right" w:pos="9860"/>
        </w:tabs>
        <w:spacing w:before="268"/>
        <w:ind w:hanging="480"/>
        <w:rPr>
          <w:color w:val="538CD4"/>
        </w:rPr>
      </w:pPr>
      <w:r>
        <w:rPr>
          <w:color w:val="538CD4"/>
        </w:rPr>
        <w:t>The</w:t>
      </w:r>
      <w:r>
        <w:rPr>
          <w:color w:val="538CD4"/>
          <w:spacing w:val="-9"/>
        </w:rPr>
        <w:t xml:space="preserve"> </w:t>
      </w:r>
      <w:r>
        <w:rPr>
          <w:color w:val="538CD4"/>
        </w:rPr>
        <w:t>McGraw-Hill</w:t>
      </w:r>
      <w:r>
        <w:rPr>
          <w:color w:val="538CD4"/>
          <w:spacing w:val="-8"/>
        </w:rPr>
        <w:t xml:space="preserve"> </w:t>
      </w:r>
      <w:r>
        <w:rPr>
          <w:color w:val="538CD4"/>
        </w:rPr>
        <w:t>Companies</w:t>
      </w:r>
      <w:r>
        <w:rPr>
          <w:color w:val="538CD4"/>
          <w:spacing w:val="-8"/>
        </w:rPr>
        <w:t xml:space="preserve"> </w:t>
      </w:r>
      <w:r>
        <w:rPr>
          <w:color w:val="538CD4"/>
        </w:rPr>
        <w:t>–</w:t>
      </w:r>
      <w:r>
        <w:rPr>
          <w:color w:val="538CD4"/>
          <w:spacing w:val="-8"/>
        </w:rPr>
        <w:t xml:space="preserve"> </w:t>
      </w:r>
      <w:r>
        <w:rPr>
          <w:color w:val="538CD4"/>
        </w:rPr>
        <w:t>Columbus,</w:t>
      </w:r>
      <w:r>
        <w:rPr>
          <w:color w:val="538CD4"/>
          <w:spacing w:val="-8"/>
        </w:rPr>
        <w:t xml:space="preserve"> </w:t>
      </w:r>
      <w:r>
        <w:rPr>
          <w:color w:val="538CD4"/>
          <w:spacing w:val="-5"/>
        </w:rPr>
        <w:t>OH</w:t>
      </w:r>
      <w:r>
        <w:rPr>
          <w:rFonts w:ascii="Times New Roman" w:hAnsi="Times New Roman"/>
          <w:b w:val="0"/>
          <w:color w:val="538CD4"/>
        </w:rPr>
        <w:tab/>
      </w:r>
      <w:r w:rsidR="00674808" w:rsidRPr="00562D22">
        <w:rPr>
          <w:color w:val="538CD4"/>
        </w:rPr>
        <w:t xml:space="preserve">June </w:t>
      </w:r>
      <w:r w:rsidRPr="00562D22">
        <w:rPr>
          <w:color w:val="538CD4"/>
        </w:rPr>
        <w:t xml:space="preserve">2006 </w:t>
      </w:r>
      <w:r>
        <w:rPr>
          <w:color w:val="538CD4"/>
        </w:rPr>
        <w:t xml:space="preserve">– </w:t>
      </w:r>
      <w:r w:rsidR="00674808">
        <w:rPr>
          <w:color w:val="538CD4"/>
        </w:rPr>
        <w:t xml:space="preserve">September </w:t>
      </w:r>
      <w:r>
        <w:rPr>
          <w:color w:val="538CD4"/>
        </w:rPr>
        <w:t>2011</w:t>
      </w:r>
    </w:p>
    <w:p w14:paraId="47CEA6DA" w14:textId="77777777" w:rsidR="00060091" w:rsidRPr="00562D22" w:rsidRDefault="00060091" w:rsidP="00DE59EE">
      <w:pPr>
        <w:ind w:left="480" w:hanging="480"/>
        <w:rPr>
          <w:i/>
          <w:iCs/>
          <w:color w:val="538CD4"/>
        </w:rPr>
      </w:pPr>
      <w:r w:rsidRPr="00562D22">
        <w:rPr>
          <w:i/>
          <w:iCs/>
          <w:color w:val="538CD4"/>
        </w:rPr>
        <w:t>Associate Editor, Mathematics</w:t>
      </w:r>
    </w:p>
    <w:p w14:paraId="5DE3CCBD" w14:textId="133A77B1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Wrote,</w:t>
      </w:r>
      <w:r w:rsidRPr="00DE59EE">
        <w:t xml:space="preserve"> </w:t>
      </w:r>
      <w:r>
        <w:t>edited,</w:t>
      </w:r>
      <w:r w:rsidRPr="00DE59EE">
        <w:t xml:space="preserve"> </w:t>
      </w:r>
      <w:r>
        <w:t>and</w:t>
      </w:r>
      <w:r w:rsidRPr="00DE59EE">
        <w:t xml:space="preserve"> </w:t>
      </w:r>
      <w:r>
        <w:t>published</w:t>
      </w:r>
      <w:r w:rsidRPr="00DE59EE">
        <w:t xml:space="preserve"> </w:t>
      </w:r>
      <w:r>
        <w:t>educational</w:t>
      </w:r>
      <w:r w:rsidRPr="00DE59EE">
        <w:t xml:space="preserve"> </w:t>
      </w:r>
      <w:r>
        <w:t>content</w:t>
      </w:r>
      <w:r w:rsidRPr="00DE59EE">
        <w:t xml:space="preserve"> </w:t>
      </w:r>
      <w:r>
        <w:t>for</w:t>
      </w:r>
      <w:r w:rsidRPr="00DE59EE">
        <w:t xml:space="preserve"> </w:t>
      </w:r>
      <w:r>
        <w:t>K-12</w:t>
      </w:r>
      <w:r w:rsidRPr="00DE59EE">
        <w:t xml:space="preserve"> </w:t>
      </w:r>
      <w:r>
        <w:t>mathematics</w:t>
      </w:r>
      <w:r w:rsidRPr="00DE59EE">
        <w:t xml:space="preserve"> </w:t>
      </w:r>
      <w:r>
        <w:t>programs</w:t>
      </w:r>
      <w:r w:rsidRPr="00DE59EE">
        <w:t xml:space="preserve"> </w:t>
      </w:r>
      <w:r w:rsidR="00E7208D">
        <w:br/>
      </w:r>
      <w:r>
        <w:t>according</w:t>
      </w:r>
      <w:r w:rsidRPr="00DE59EE">
        <w:t xml:space="preserve"> </w:t>
      </w:r>
      <w:r>
        <w:t>to</w:t>
      </w:r>
      <w:r w:rsidRPr="00DE59EE">
        <w:t xml:space="preserve"> </w:t>
      </w:r>
      <w:r>
        <w:t xml:space="preserve">the publication’s style, editorial policy, </w:t>
      </w:r>
      <w:r w:rsidR="00E7208D">
        <w:t>state,</w:t>
      </w:r>
      <w:r>
        <w:t xml:space="preserve"> and federal guidelines, and </w:t>
      </w:r>
      <w:r w:rsidR="00E7208D">
        <w:br/>
      </w:r>
      <w:r>
        <w:t>technical requirements</w:t>
      </w:r>
      <w:r w:rsidR="00562D22">
        <w:t>.</w:t>
      </w:r>
    </w:p>
    <w:p w14:paraId="07325CCF" w14:textId="450E6C03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Served</w:t>
      </w:r>
      <w:r w:rsidRPr="00DE59EE">
        <w:t xml:space="preserve"> </w:t>
      </w:r>
      <w:r>
        <w:t>as</w:t>
      </w:r>
      <w:r w:rsidRPr="00DE59EE">
        <w:t xml:space="preserve"> </w:t>
      </w:r>
      <w:r>
        <w:t>team</w:t>
      </w:r>
      <w:r w:rsidRPr="00DE59EE">
        <w:t xml:space="preserve"> </w:t>
      </w:r>
      <w:r>
        <w:t>lead</w:t>
      </w:r>
      <w:r w:rsidRPr="00DE59EE">
        <w:t xml:space="preserve"> </w:t>
      </w:r>
      <w:r>
        <w:t>for</w:t>
      </w:r>
      <w:r w:rsidRPr="00DE59EE">
        <w:t xml:space="preserve"> </w:t>
      </w:r>
      <w:r>
        <w:t>intervention</w:t>
      </w:r>
      <w:r w:rsidRPr="00DE59EE">
        <w:t xml:space="preserve"> </w:t>
      </w:r>
      <w:r>
        <w:t>materials,</w:t>
      </w:r>
      <w:r w:rsidRPr="00DE59EE">
        <w:t xml:space="preserve"> </w:t>
      </w:r>
      <w:r>
        <w:t>high</w:t>
      </w:r>
      <w:r w:rsidRPr="00DE59EE">
        <w:t xml:space="preserve"> </w:t>
      </w:r>
      <w:r>
        <w:t>school</w:t>
      </w:r>
      <w:r w:rsidRPr="00DE59EE">
        <w:t xml:space="preserve"> </w:t>
      </w:r>
      <w:r>
        <w:t>alternative-instructional</w:t>
      </w:r>
      <w:r w:rsidRPr="00DE59EE">
        <w:t xml:space="preserve"> </w:t>
      </w:r>
      <w:r>
        <w:t>materials,</w:t>
      </w:r>
      <w:r w:rsidRPr="00DE59EE">
        <w:t xml:space="preserve"> </w:t>
      </w:r>
      <w:r>
        <w:t>and standard sixth-grade products</w:t>
      </w:r>
      <w:r w:rsidR="00562D22">
        <w:t>.</w:t>
      </w:r>
    </w:p>
    <w:p w14:paraId="321F2520" w14:textId="55527718" w:rsidR="00060091" w:rsidRP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Collaborated</w:t>
      </w:r>
      <w:r w:rsidRPr="00DE59EE">
        <w:t xml:space="preserve"> </w:t>
      </w:r>
      <w:r>
        <w:t>with</w:t>
      </w:r>
      <w:r w:rsidRPr="00DE59EE">
        <w:t xml:space="preserve"> </w:t>
      </w:r>
      <w:r>
        <w:t>cross-functional</w:t>
      </w:r>
      <w:r w:rsidRPr="00DE59EE">
        <w:t xml:space="preserve"> </w:t>
      </w:r>
      <w:r>
        <w:t>teams</w:t>
      </w:r>
      <w:r w:rsidRPr="00DE59EE">
        <w:t xml:space="preserve"> </w:t>
      </w:r>
      <w:r>
        <w:t>to</w:t>
      </w:r>
      <w:r w:rsidRPr="00DE59EE">
        <w:t xml:space="preserve"> </w:t>
      </w:r>
      <w:r>
        <w:t>ensure</w:t>
      </w:r>
      <w:r w:rsidRPr="00DE59EE">
        <w:t xml:space="preserve"> </w:t>
      </w:r>
      <w:r>
        <w:t>adherence</w:t>
      </w:r>
      <w:r w:rsidRPr="00DE59EE">
        <w:t xml:space="preserve"> </w:t>
      </w:r>
      <w:r>
        <w:t>to</w:t>
      </w:r>
      <w:r w:rsidRPr="00DE59EE">
        <w:t xml:space="preserve"> </w:t>
      </w:r>
      <w:r>
        <w:t>regulatory</w:t>
      </w:r>
      <w:r w:rsidRPr="00DE59EE">
        <w:t xml:space="preserve"> requirements</w:t>
      </w:r>
      <w:r w:rsidR="00562D22">
        <w:t>.</w:t>
      </w:r>
    </w:p>
    <w:p w14:paraId="5DDF58DF" w14:textId="45F22F4C" w:rsidR="00674808" w:rsidRDefault="00674808">
      <w:pPr>
        <w:widowControl/>
        <w:autoSpaceDE/>
        <w:autoSpaceDN/>
        <w:spacing w:after="160" w:line="259" w:lineRule="auto"/>
        <w:rPr>
          <w:b/>
          <w:bCs/>
          <w:color w:val="538CD4"/>
        </w:rPr>
      </w:pPr>
    </w:p>
    <w:p w14:paraId="3BD89026" w14:textId="5274975B" w:rsidR="00060091" w:rsidRPr="00060091" w:rsidRDefault="00060091" w:rsidP="00060091">
      <w:pPr>
        <w:pStyle w:val="Heading1"/>
        <w:rPr>
          <w:rFonts w:ascii="Calibri" w:eastAsia="Calibri" w:hAnsi="Calibri" w:cs="Calibri"/>
          <w:b/>
          <w:bCs/>
          <w:color w:val="538CD4"/>
          <w:sz w:val="22"/>
          <w:szCs w:val="22"/>
        </w:rPr>
      </w:pPr>
      <w:r w:rsidRPr="00060091">
        <w:rPr>
          <w:rFonts w:ascii="Calibri" w:eastAsia="Calibri" w:hAnsi="Calibri" w:cs="Calibri"/>
          <w:b/>
          <w:bCs/>
          <w:color w:val="538CD4"/>
          <w:sz w:val="22"/>
          <w:szCs w:val="22"/>
        </w:rPr>
        <w:lastRenderedPageBreak/>
        <w:t>Education</w:t>
      </w:r>
    </w:p>
    <w:p w14:paraId="7181704D" w14:textId="09162291" w:rsidR="00060091" w:rsidRDefault="006015B2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 xml:space="preserve">Cybersecurity Bootcamp, </w:t>
      </w:r>
      <w:r w:rsidR="00060091">
        <w:t>The Ohio State University – Columbus, OH</w:t>
      </w:r>
    </w:p>
    <w:p w14:paraId="7E1ED8B8" w14:textId="38B0CBA6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M.A.</w:t>
      </w:r>
      <w:r w:rsidRPr="00DE59EE">
        <w:t xml:space="preserve"> </w:t>
      </w:r>
      <w:r>
        <w:t>Curriculum</w:t>
      </w:r>
      <w:r w:rsidRPr="00DE59EE">
        <w:t xml:space="preserve"> </w:t>
      </w:r>
      <w:r>
        <w:t>and</w:t>
      </w:r>
      <w:r w:rsidRPr="00DE59EE">
        <w:t xml:space="preserve"> </w:t>
      </w:r>
      <w:r>
        <w:t>Instruction,</w:t>
      </w:r>
      <w:r w:rsidRPr="00DE59EE">
        <w:t xml:space="preserve"> </w:t>
      </w:r>
      <w:r>
        <w:t>Carson-Newman</w:t>
      </w:r>
      <w:r w:rsidRPr="00DE59EE">
        <w:t xml:space="preserve"> </w:t>
      </w:r>
      <w:r>
        <w:t>University</w:t>
      </w:r>
      <w:r w:rsidRPr="00DE59EE">
        <w:t xml:space="preserve"> </w:t>
      </w:r>
      <w:r>
        <w:t>–</w:t>
      </w:r>
      <w:r w:rsidRPr="00DE59EE">
        <w:t xml:space="preserve"> </w:t>
      </w:r>
      <w:r>
        <w:t>Jefferson</w:t>
      </w:r>
      <w:r w:rsidRPr="00DE59EE">
        <w:t xml:space="preserve"> </w:t>
      </w:r>
      <w:r>
        <w:t>City,</w:t>
      </w:r>
      <w:r w:rsidRPr="00DE59EE">
        <w:t xml:space="preserve"> TN</w:t>
      </w:r>
    </w:p>
    <w:p w14:paraId="006CFFA9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B.A.</w:t>
      </w:r>
      <w:r w:rsidRPr="00DE59EE">
        <w:t xml:space="preserve"> </w:t>
      </w:r>
      <w:r>
        <w:t>Psychology</w:t>
      </w:r>
      <w:r w:rsidRPr="00DE59EE">
        <w:t xml:space="preserve"> </w:t>
      </w:r>
      <w:r>
        <w:t>and</w:t>
      </w:r>
      <w:r w:rsidRPr="00DE59EE">
        <w:t xml:space="preserve"> </w:t>
      </w:r>
      <w:r>
        <w:t>Human</w:t>
      </w:r>
      <w:r w:rsidRPr="00DE59EE">
        <w:t xml:space="preserve"> </w:t>
      </w:r>
      <w:r>
        <w:t>Services,</w:t>
      </w:r>
      <w:r w:rsidRPr="00DE59EE">
        <w:t xml:space="preserve"> </w:t>
      </w:r>
      <w:r>
        <w:t>Carson-Newman</w:t>
      </w:r>
      <w:r w:rsidRPr="00DE59EE">
        <w:t xml:space="preserve"> </w:t>
      </w:r>
      <w:r>
        <w:t>University</w:t>
      </w:r>
      <w:r w:rsidRPr="00DE59EE">
        <w:t xml:space="preserve"> </w:t>
      </w:r>
      <w:r>
        <w:t>–</w:t>
      </w:r>
      <w:r w:rsidRPr="00DE59EE">
        <w:t xml:space="preserve"> </w:t>
      </w:r>
      <w:r>
        <w:t>Jefferson</w:t>
      </w:r>
      <w:r w:rsidRPr="00DE59EE">
        <w:t xml:space="preserve"> </w:t>
      </w:r>
      <w:r>
        <w:t>City,</w:t>
      </w:r>
      <w:r w:rsidRPr="00DE59EE">
        <w:t xml:space="preserve"> TN</w:t>
      </w:r>
    </w:p>
    <w:p w14:paraId="7098B0C3" w14:textId="51E1AE89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ESOL</w:t>
      </w:r>
      <w:r w:rsidRPr="00DE59EE">
        <w:t xml:space="preserve"> </w:t>
      </w:r>
      <w:r>
        <w:t>Endorsement,</w:t>
      </w:r>
      <w:r w:rsidRPr="00DE59EE">
        <w:t xml:space="preserve"> </w:t>
      </w:r>
      <w:r>
        <w:t>Indian</w:t>
      </w:r>
      <w:r w:rsidRPr="00DE59EE">
        <w:t xml:space="preserve"> </w:t>
      </w:r>
      <w:r>
        <w:t>River</w:t>
      </w:r>
      <w:r w:rsidRPr="00DE59EE">
        <w:t xml:space="preserve"> </w:t>
      </w:r>
      <w:r>
        <w:t>Community</w:t>
      </w:r>
      <w:r w:rsidRPr="00DE59EE">
        <w:t xml:space="preserve"> </w:t>
      </w:r>
      <w:r>
        <w:t>College</w:t>
      </w:r>
      <w:r w:rsidRPr="00DE59EE">
        <w:t xml:space="preserve"> </w:t>
      </w:r>
      <w:r>
        <w:t>–</w:t>
      </w:r>
      <w:r w:rsidRPr="00DE59EE">
        <w:t xml:space="preserve"> </w:t>
      </w:r>
      <w:r>
        <w:t>Stuart,</w:t>
      </w:r>
      <w:r w:rsidRPr="00DE59EE">
        <w:t xml:space="preserve"> FL</w:t>
      </w:r>
    </w:p>
    <w:p w14:paraId="2CC215CA" w14:textId="77777777" w:rsidR="00060091" w:rsidRDefault="00060091" w:rsidP="00060091">
      <w:pPr>
        <w:pStyle w:val="BodyText"/>
        <w:ind w:left="0" w:firstLine="0"/>
      </w:pPr>
    </w:p>
    <w:p w14:paraId="2CCAA972" w14:textId="77777777" w:rsidR="00060091" w:rsidRPr="00CC31FB" w:rsidRDefault="00060091" w:rsidP="00060091">
      <w:pPr>
        <w:pStyle w:val="Heading1"/>
        <w:rPr>
          <w:sz w:val="22"/>
          <w:szCs w:val="22"/>
        </w:rPr>
      </w:pPr>
      <w:r w:rsidRPr="00060091">
        <w:rPr>
          <w:rFonts w:ascii="Calibri" w:eastAsia="Calibri" w:hAnsi="Calibri" w:cs="Calibri"/>
          <w:b/>
          <w:bCs/>
          <w:color w:val="538CD4"/>
          <w:sz w:val="22"/>
          <w:szCs w:val="22"/>
        </w:rPr>
        <w:t>Certification</w:t>
      </w:r>
    </w:p>
    <w:p w14:paraId="1AFDC20D" w14:textId="18D53E27" w:rsidR="00562D22" w:rsidRDefault="00562D22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Certified Cloud Practitioner – Amazon Web Services</w:t>
      </w:r>
    </w:p>
    <w:p w14:paraId="3D5FB31E" w14:textId="130752BC" w:rsidR="00060091" w:rsidRP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Certified Scrum Product Owner® – Scrum Alliance</w:t>
      </w:r>
    </w:p>
    <w:p w14:paraId="75D343B1" w14:textId="0A391A46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 w:rsidRPr="00DE59EE">
        <w:t xml:space="preserve">Competent Communicator – Toastmasters International </w:t>
      </w:r>
    </w:p>
    <w:p w14:paraId="44D8CFDE" w14:textId="77777777" w:rsidR="00060091" w:rsidRDefault="00060091" w:rsidP="00060091">
      <w:pPr>
        <w:pStyle w:val="BodyText"/>
        <w:ind w:left="0" w:firstLine="0"/>
      </w:pPr>
    </w:p>
    <w:p w14:paraId="4CAB4726" w14:textId="77777777" w:rsidR="00060091" w:rsidRPr="00060091" w:rsidRDefault="00060091" w:rsidP="00060091">
      <w:pPr>
        <w:pStyle w:val="Heading1"/>
        <w:rPr>
          <w:rFonts w:ascii="Calibri" w:eastAsia="Calibri" w:hAnsi="Calibri" w:cs="Calibri"/>
          <w:b/>
          <w:bCs/>
          <w:color w:val="538CD4"/>
          <w:sz w:val="22"/>
          <w:szCs w:val="22"/>
        </w:rPr>
      </w:pPr>
      <w:r w:rsidRPr="00060091">
        <w:rPr>
          <w:rFonts w:ascii="Calibri" w:eastAsia="Calibri" w:hAnsi="Calibri" w:cs="Calibri"/>
          <w:b/>
          <w:bCs/>
          <w:color w:val="538CD4"/>
          <w:sz w:val="22"/>
          <w:szCs w:val="22"/>
        </w:rPr>
        <w:t>Technical Skills</w:t>
      </w:r>
    </w:p>
    <w:p w14:paraId="61D54BED" w14:textId="2DA6E48B" w:rsidR="00060091" w:rsidRDefault="00060091" w:rsidP="00060091">
      <w:pPr>
        <w:pStyle w:val="BodyText"/>
        <w:ind w:left="120" w:right="60" w:firstLine="0"/>
      </w:pPr>
      <w:r>
        <w:t>Microsoft</w:t>
      </w:r>
      <w:r>
        <w:rPr>
          <w:spacing w:val="-8"/>
        </w:rPr>
        <w:t xml:space="preserve"> Teams &amp; </w:t>
      </w:r>
      <w:r>
        <w:t>Office</w:t>
      </w:r>
      <w:r>
        <w:rPr>
          <w:spacing w:val="-8"/>
        </w:rPr>
        <w:t xml:space="preserve"> </w:t>
      </w:r>
      <w:r>
        <w:t>Suite,</w:t>
      </w:r>
      <w:r>
        <w:rPr>
          <w:spacing w:val="-8"/>
        </w:rPr>
        <w:t xml:space="preserve"> </w:t>
      </w:r>
      <w:r>
        <w:t>JIRA, Confluence, Linux (Ubuntu</w:t>
      </w:r>
      <w:r w:rsidR="00562D22">
        <w:t>/Kali</w:t>
      </w:r>
      <w:r>
        <w:t>)</w:t>
      </w:r>
      <w:r w:rsidR="00562D22">
        <w:t>, Splunk, Wireshark, Amazon Web Services, Microsoft Azure,</w:t>
      </w:r>
      <w:r w:rsidR="00562D22" w:rsidRPr="00562D22">
        <w:t xml:space="preserve"> </w:t>
      </w:r>
      <w:r w:rsidR="00562D22">
        <w:t>Adobe</w:t>
      </w:r>
      <w:r w:rsidR="00562D22">
        <w:rPr>
          <w:spacing w:val="-8"/>
        </w:rPr>
        <w:t xml:space="preserve"> </w:t>
      </w:r>
      <w:r w:rsidR="00562D22">
        <w:t>Creative</w:t>
      </w:r>
      <w:r w:rsidR="00562D22">
        <w:rPr>
          <w:spacing w:val="-8"/>
        </w:rPr>
        <w:t xml:space="preserve"> </w:t>
      </w:r>
      <w:r w:rsidR="00562D22">
        <w:t>Suite,</w:t>
      </w:r>
      <w:r w:rsidR="00562D22">
        <w:rPr>
          <w:spacing w:val="-8"/>
        </w:rPr>
        <w:t xml:space="preserve"> </w:t>
      </w:r>
      <w:r w:rsidR="00562D22">
        <w:t>HP</w:t>
      </w:r>
      <w:r w:rsidR="00562D22">
        <w:rPr>
          <w:spacing w:val="-8"/>
        </w:rPr>
        <w:t xml:space="preserve"> </w:t>
      </w:r>
      <w:r w:rsidR="00562D22">
        <w:t>Application</w:t>
      </w:r>
      <w:r w:rsidR="00562D22">
        <w:rPr>
          <w:spacing w:val="-8"/>
        </w:rPr>
        <w:t xml:space="preserve"> </w:t>
      </w:r>
      <w:r w:rsidR="00562D22">
        <w:t>Lifecycle</w:t>
      </w:r>
      <w:r w:rsidR="00562D22">
        <w:rPr>
          <w:spacing w:val="-8"/>
        </w:rPr>
        <w:t xml:space="preserve"> </w:t>
      </w:r>
      <w:r w:rsidR="00562D22">
        <w:t>Management,</w:t>
      </w:r>
      <w:r w:rsidR="00562D22">
        <w:rPr>
          <w:spacing w:val="-8"/>
        </w:rPr>
        <w:t xml:space="preserve"> </w:t>
      </w:r>
      <w:r w:rsidR="00562D22">
        <w:t>SP</w:t>
      </w:r>
      <w:r w:rsidR="00562D22">
        <w:rPr>
          <w:spacing w:val="-8"/>
        </w:rPr>
        <w:t xml:space="preserve"> </w:t>
      </w:r>
      <w:r w:rsidR="00562D22">
        <w:t>Service</w:t>
      </w:r>
      <w:r w:rsidR="00562D22">
        <w:rPr>
          <w:spacing w:val="-8"/>
        </w:rPr>
        <w:t xml:space="preserve"> </w:t>
      </w:r>
      <w:r w:rsidR="00562D22">
        <w:t>Manager,</w:t>
      </w:r>
      <w:r w:rsidR="00562D22">
        <w:rPr>
          <w:spacing w:val="-8"/>
        </w:rPr>
        <w:t xml:space="preserve"> </w:t>
      </w:r>
      <w:r w:rsidR="00562D22">
        <w:t xml:space="preserve">Concur Invoice Center, TEEM Expense Management, Work Request Management, Mortgage Servicing Platform (MSP), </w:t>
      </w:r>
      <w:proofErr w:type="spellStart"/>
      <w:r w:rsidR="00562D22">
        <w:t>iVault</w:t>
      </w:r>
      <w:proofErr w:type="spellEnd"/>
      <w:r w:rsidR="00562D22">
        <w:t>, Targeted Email</w:t>
      </w:r>
    </w:p>
    <w:p w14:paraId="4ECEBC1B" w14:textId="77777777" w:rsidR="00060091" w:rsidRDefault="00060091" w:rsidP="00060091">
      <w:pPr>
        <w:pStyle w:val="BodyText"/>
        <w:ind w:left="0" w:firstLine="0"/>
        <w:rPr>
          <w:sz w:val="24"/>
        </w:rPr>
      </w:pPr>
    </w:p>
    <w:p w14:paraId="6C133F0F" w14:textId="77777777" w:rsidR="00060091" w:rsidRPr="00060091" w:rsidRDefault="00060091" w:rsidP="00060091">
      <w:pPr>
        <w:pStyle w:val="Heading1"/>
        <w:rPr>
          <w:rFonts w:ascii="Calibri" w:eastAsia="Calibri" w:hAnsi="Calibri" w:cs="Calibri"/>
          <w:b/>
          <w:bCs/>
          <w:color w:val="538CD4"/>
          <w:sz w:val="22"/>
          <w:szCs w:val="22"/>
        </w:rPr>
      </w:pPr>
      <w:r w:rsidRPr="00060091">
        <w:rPr>
          <w:rFonts w:ascii="Calibri" w:eastAsia="Calibri" w:hAnsi="Calibri" w:cs="Calibri"/>
          <w:b/>
          <w:bCs/>
          <w:color w:val="538CD4"/>
          <w:sz w:val="22"/>
          <w:szCs w:val="22"/>
        </w:rPr>
        <w:t>Leadership, Volunteerism and Community Engagement</w:t>
      </w:r>
    </w:p>
    <w:p w14:paraId="54BE9E26" w14:textId="33670A6A" w:rsidR="00562D22" w:rsidRDefault="00562D22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Alumni, Force for Good Product Owner, PYXERA GLOBAL</w:t>
      </w:r>
    </w:p>
    <w:p w14:paraId="396707D4" w14:textId="06786B72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Mentor,</w:t>
      </w:r>
      <w:r w:rsidRPr="00DE59EE">
        <w:t xml:space="preserve"> </w:t>
      </w:r>
      <w:r>
        <w:t>Young</w:t>
      </w:r>
      <w:r w:rsidRPr="00DE59EE">
        <w:t xml:space="preserve"> </w:t>
      </w:r>
      <w:r>
        <w:t>Leaders</w:t>
      </w:r>
      <w:r w:rsidRPr="00DE59EE">
        <w:t xml:space="preserve"> </w:t>
      </w:r>
      <w:r>
        <w:t>of</w:t>
      </w:r>
      <w:r w:rsidRPr="00DE59EE">
        <w:t xml:space="preserve"> </w:t>
      </w:r>
      <w:r>
        <w:t>the</w:t>
      </w:r>
      <w:r w:rsidRPr="00DE59EE">
        <w:t xml:space="preserve"> </w:t>
      </w:r>
      <w:r>
        <w:t>Americas</w:t>
      </w:r>
      <w:r w:rsidRPr="00DE59EE">
        <w:t xml:space="preserve"> </w:t>
      </w:r>
      <w:r>
        <w:t>Initiative,</w:t>
      </w:r>
      <w:r w:rsidRPr="00DE59EE">
        <w:t xml:space="preserve"> </w:t>
      </w:r>
      <w:r>
        <w:t>US</w:t>
      </w:r>
      <w:r w:rsidRPr="00DE59EE">
        <w:t xml:space="preserve"> </w:t>
      </w:r>
      <w:r>
        <w:t>Department</w:t>
      </w:r>
      <w:r w:rsidRPr="00DE59EE">
        <w:t xml:space="preserve"> </w:t>
      </w:r>
      <w:r>
        <w:t>of</w:t>
      </w:r>
      <w:r w:rsidRPr="00DE59EE">
        <w:t xml:space="preserve"> State/IREX</w:t>
      </w:r>
    </w:p>
    <w:p w14:paraId="40A420B7" w14:textId="77777777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 w:rsidRPr="00DE59EE">
        <w:t>Program Manager, CCB Technology, Diversity, Equity &amp; Inclusion Initiative</w:t>
      </w:r>
    </w:p>
    <w:p w14:paraId="7387D801" w14:textId="1E0C96B4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Project</w:t>
      </w:r>
      <w:r w:rsidRPr="00DE59EE">
        <w:t xml:space="preserve"> </w:t>
      </w:r>
      <w:r>
        <w:t>Manager</w:t>
      </w:r>
      <w:r w:rsidR="00CC31FB">
        <w:t>/Mentor</w:t>
      </w:r>
      <w:r>
        <w:t>,</w:t>
      </w:r>
      <w:r w:rsidRPr="00DE59EE">
        <w:t xml:space="preserve"> </w:t>
      </w:r>
      <w:r>
        <w:t>Software</w:t>
      </w:r>
      <w:r w:rsidRPr="00DE59EE">
        <w:t xml:space="preserve"> </w:t>
      </w:r>
      <w:r>
        <w:t>Engineering</w:t>
      </w:r>
      <w:r w:rsidRPr="00DE59EE">
        <w:t xml:space="preserve"> </w:t>
      </w:r>
      <w:r>
        <w:t>Program,</w:t>
      </w:r>
      <w:r w:rsidRPr="00DE59EE">
        <w:t xml:space="preserve"> </w:t>
      </w:r>
      <w:r>
        <w:t>Full</w:t>
      </w:r>
      <w:r w:rsidRPr="00DE59EE">
        <w:t xml:space="preserve"> </w:t>
      </w:r>
      <w:r>
        <w:t>Time</w:t>
      </w:r>
      <w:r w:rsidRPr="00DE59EE">
        <w:t xml:space="preserve"> Workstream</w:t>
      </w:r>
    </w:p>
    <w:p w14:paraId="7B6DD457" w14:textId="5EAE6875" w:rsidR="00060091" w:rsidRDefault="00060091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 w:rsidRPr="00DE59EE">
        <w:t>Volunteer Project Manager, National Youth Advocate Program</w:t>
      </w:r>
    </w:p>
    <w:p w14:paraId="4E75BC55" w14:textId="77777777" w:rsidR="00CC31FB" w:rsidRDefault="00CC31FB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>
        <w:t>Former</w:t>
      </w:r>
      <w:r w:rsidRPr="00DE59EE">
        <w:t xml:space="preserve"> </w:t>
      </w:r>
      <w:r>
        <w:t>Chair,</w:t>
      </w:r>
      <w:r w:rsidRPr="00DE59EE">
        <w:t xml:space="preserve"> </w:t>
      </w:r>
      <w:r>
        <w:t>Shared</w:t>
      </w:r>
      <w:r w:rsidRPr="00DE59EE">
        <w:t xml:space="preserve"> </w:t>
      </w:r>
      <w:r>
        <w:t>Services</w:t>
      </w:r>
      <w:r w:rsidRPr="00DE59EE">
        <w:t xml:space="preserve"> </w:t>
      </w:r>
      <w:r>
        <w:t>Employee</w:t>
      </w:r>
      <w:r w:rsidRPr="00DE59EE">
        <w:t xml:space="preserve"> </w:t>
      </w:r>
      <w:r>
        <w:t>Advisory</w:t>
      </w:r>
      <w:r w:rsidRPr="00DE59EE">
        <w:t xml:space="preserve"> Council</w:t>
      </w:r>
    </w:p>
    <w:p w14:paraId="15C6EA37" w14:textId="77777777" w:rsidR="00CC31FB" w:rsidRDefault="00CC31FB" w:rsidP="00DE59EE">
      <w:pPr>
        <w:pStyle w:val="ListParagraph"/>
        <w:numPr>
          <w:ilvl w:val="0"/>
          <w:numId w:val="3"/>
        </w:numPr>
        <w:tabs>
          <w:tab w:val="right" w:pos="10116"/>
        </w:tabs>
        <w:ind w:left="835"/>
      </w:pPr>
      <w:r w:rsidRPr="00DE59EE">
        <w:t>Former Co-Chairperson, Central Ohio Volunteer Leadership Group</w:t>
      </w:r>
    </w:p>
    <w:p w14:paraId="0B61A514" w14:textId="77777777" w:rsidR="00060091" w:rsidRDefault="00060091" w:rsidP="00060091">
      <w:pPr>
        <w:tabs>
          <w:tab w:val="left" w:pos="1199"/>
          <w:tab w:val="left" w:pos="1200"/>
        </w:tabs>
      </w:pPr>
    </w:p>
    <w:p w14:paraId="0652C1D0" w14:textId="77777777" w:rsidR="00060091" w:rsidRDefault="00060091" w:rsidP="00060091">
      <w:pPr>
        <w:pStyle w:val="Heading2"/>
        <w:ind w:left="0"/>
        <w:rPr>
          <w:color w:val="538DD3"/>
          <w:spacing w:val="-2"/>
        </w:rPr>
      </w:pPr>
    </w:p>
    <w:p w14:paraId="408B6D6B" w14:textId="77777777" w:rsidR="00060091" w:rsidRDefault="00060091" w:rsidP="00060091">
      <w:pPr>
        <w:pStyle w:val="Heading2"/>
        <w:ind w:left="0"/>
      </w:pPr>
    </w:p>
    <w:p w14:paraId="54CE4005" w14:textId="77777777" w:rsidR="00060091" w:rsidRDefault="00060091" w:rsidP="00060091">
      <w:pPr>
        <w:pStyle w:val="BodyText"/>
        <w:ind w:left="119" w:right="60" w:firstLine="0"/>
      </w:pPr>
    </w:p>
    <w:sectPr w:rsidR="000600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FC64" w14:textId="77777777" w:rsidR="00A576BE" w:rsidRDefault="00A576BE" w:rsidP="00A576BE">
      <w:r>
        <w:separator/>
      </w:r>
    </w:p>
  </w:endnote>
  <w:endnote w:type="continuationSeparator" w:id="0">
    <w:p w14:paraId="00F8F7CF" w14:textId="77777777" w:rsidR="00A576BE" w:rsidRDefault="00A576BE" w:rsidP="00A5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4662" w14:textId="3BFF7492" w:rsidR="00A576BE" w:rsidRPr="00A576BE" w:rsidRDefault="00A576BE">
    <w:pPr>
      <w:pStyle w:val="Footer"/>
      <w:rPr>
        <w:i/>
        <w:iCs/>
        <w:sz w:val="18"/>
        <w:szCs w:val="18"/>
      </w:rPr>
    </w:pPr>
    <w:r w:rsidRPr="00A576BE">
      <w:rPr>
        <w:i/>
        <w:iCs/>
        <w:sz w:val="18"/>
        <w:szCs w:val="18"/>
      </w:rPr>
      <w:t>Heather R. Holliday</w:t>
    </w:r>
    <w:r w:rsidRPr="00A576BE">
      <w:rPr>
        <w:i/>
        <w:iCs/>
        <w:sz w:val="18"/>
        <w:szCs w:val="18"/>
      </w:rPr>
      <w:ptab w:relativeTo="margin" w:alignment="center" w:leader="none"/>
    </w:r>
    <w:r w:rsidRPr="00A576BE">
      <w:rPr>
        <w:i/>
        <w:iCs/>
        <w:sz w:val="18"/>
        <w:szCs w:val="18"/>
      </w:rPr>
      <w:ptab w:relativeTo="margin" w:alignment="right" w:leader="none"/>
    </w:r>
    <w:r w:rsidRPr="00A576BE">
      <w:rPr>
        <w:i/>
        <w:iCs/>
        <w:sz w:val="18"/>
        <w:szCs w:val="18"/>
      </w:rPr>
      <w:fldChar w:fldCharType="begin"/>
    </w:r>
    <w:r w:rsidRPr="00A576BE">
      <w:rPr>
        <w:i/>
        <w:iCs/>
        <w:sz w:val="18"/>
        <w:szCs w:val="18"/>
      </w:rPr>
      <w:instrText xml:space="preserve"> PAGE   \* MERGEFORMAT </w:instrText>
    </w:r>
    <w:r w:rsidRPr="00A576BE">
      <w:rPr>
        <w:i/>
        <w:iCs/>
        <w:sz w:val="18"/>
        <w:szCs w:val="18"/>
      </w:rPr>
      <w:fldChar w:fldCharType="separate"/>
    </w:r>
    <w:r w:rsidRPr="00A576BE">
      <w:rPr>
        <w:i/>
        <w:iCs/>
        <w:noProof/>
        <w:sz w:val="18"/>
        <w:szCs w:val="18"/>
      </w:rPr>
      <w:t>1</w:t>
    </w:r>
    <w:r w:rsidRPr="00A576BE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7AA9" w14:textId="77777777" w:rsidR="00A576BE" w:rsidRDefault="00A576BE" w:rsidP="00A576BE">
      <w:r>
        <w:separator/>
      </w:r>
    </w:p>
  </w:footnote>
  <w:footnote w:type="continuationSeparator" w:id="0">
    <w:p w14:paraId="619568D7" w14:textId="77777777" w:rsidR="00A576BE" w:rsidRDefault="00A576BE" w:rsidP="00A5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30E75"/>
    <w:multiLevelType w:val="hybridMultilevel"/>
    <w:tmpl w:val="C4301FD6"/>
    <w:lvl w:ilvl="0" w:tplc="A82C3204">
      <w:numFmt w:val="bullet"/>
      <w:lvlText w:val="●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D4731A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2" w:tplc="1D2A21B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F85098D8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129EA46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3ACC152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6FC2069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FFECBF66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50FE77DC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B1373E"/>
    <w:multiLevelType w:val="hybridMultilevel"/>
    <w:tmpl w:val="2368B436"/>
    <w:lvl w:ilvl="0" w:tplc="277AF862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644C56">
      <w:numFmt w:val="bullet"/>
      <w:lvlText w:val="●"/>
      <w:lvlJc w:val="left"/>
      <w:pPr>
        <w:ind w:left="264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D4AE01C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1F96FE58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174ACCE8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5" w:tplc="6A9418E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6" w:tplc="CF2A2B0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7" w:tplc="C806456A">
      <w:numFmt w:val="bullet"/>
      <w:lvlText w:val="•"/>
      <w:lvlJc w:val="left"/>
      <w:pPr>
        <w:ind w:left="666" w:hanging="360"/>
      </w:pPr>
      <w:rPr>
        <w:rFonts w:hint="default"/>
        <w:lang w:val="en-US" w:eastAsia="en-US" w:bidi="ar-SA"/>
      </w:rPr>
    </w:lvl>
    <w:lvl w:ilvl="8" w:tplc="61F67FEC">
      <w:numFmt w:val="bullet"/>
      <w:lvlText w:val="•"/>
      <w:lvlJc w:val="left"/>
      <w:pPr>
        <w:ind w:left="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AD5648"/>
    <w:multiLevelType w:val="hybridMultilevel"/>
    <w:tmpl w:val="B316F024"/>
    <w:lvl w:ilvl="0" w:tplc="3D1491F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85832943">
    <w:abstractNumId w:val="1"/>
  </w:num>
  <w:num w:numId="2" w16cid:durableId="73823702">
    <w:abstractNumId w:val="0"/>
  </w:num>
  <w:num w:numId="3" w16cid:durableId="176390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91"/>
    <w:rsid w:val="00060091"/>
    <w:rsid w:val="00197A24"/>
    <w:rsid w:val="00435A1E"/>
    <w:rsid w:val="005610F4"/>
    <w:rsid w:val="00562D22"/>
    <w:rsid w:val="006015B2"/>
    <w:rsid w:val="00674808"/>
    <w:rsid w:val="008B5C5E"/>
    <w:rsid w:val="00A576BE"/>
    <w:rsid w:val="00AA4AB3"/>
    <w:rsid w:val="00B871BB"/>
    <w:rsid w:val="00BD38CC"/>
    <w:rsid w:val="00CC31FB"/>
    <w:rsid w:val="00DE59EE"/>
    <w:rsid w:val="00E7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61E725"/>
  <w15:chartTrackingRefBased/>
  <w15:docId w15:val="{E596DECA-B3A4-47FB-8584-28FCD3BE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0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60091"/>
    <w:pPr>
      <w:ind w:left="4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091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060091"/>
    <w:pPr>
      <w:ind w:left="12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060091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060091"/>
    <w:pPr>
      <w:spacing w:before="6" w:line="438" w:lineRule="exact"/>
      <w:ind w:left="1141" w:right="1122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60091"/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60091"/>
    <w:pPr>
      <w:ind w:left="1200" w:hanging="360"/>
    </w:pPr>
  </w:style>
  <w:style w:type="table" w:styleId="TableGrid">
    <w:name w:val="Table Grid"/>
    <w:basedOn w:val="TableNormal"/>
    <w:uiPriority w:val="39"/>
    <w:rsid w:val="0006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57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6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7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6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rhollida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ther.renee.hollid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873</Words>
  <Characters>6100</Characters>
  <Application>Microsoft Office Word</Application>
  <DocSecurity>0</DocSecurity>
  <Lines>127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Holliday</dc:creator>
  <cp:keywords/>
  <dc:description/>
  <cp:lastModifiedBy>Heather Holliday</cp:lastModifiedBy>
  <cp:revision>4</cp:revision>
  <dcterms:created xsi:type="dcterms:W3CDTF">2023-12-04T14:15:00Z</dcterms:created>
  <dcterms:modified xsi:type="dcterms:W3CDTF">2023-12-04T14:39:00Z</dcterms:modified>
</cp:coreProperties>
</file>