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433F" w14:textId="75CA5562" w:rsidR="00C23E85" w:rsidRDefault="00C23E85" w:rsidP="00C23E85">
      <w:r>
        <w:t>219 RELIGIOUS ACCOMODATIONS FOR PUBLIC SCHOOL STUDENTS</w:t>
      </w:r>
    </w:p>
    <w:p w14:paraId="75690516" w14:textId="46D373B6" w:rsidR="00C23E85" w:rsidRPr="00C23E85" w:rsidRDefault="00C23E85" w:rsidP="00C23E85">
      <w:r w:rsidRPr="00C23E85">
        <w:t xml:space="preserve">Each school district board of education shall adopt a policy that reasonably accommodates the sincerely held religious beliefs and practices of individual students </w:t>
      </w:r>
      <w:proofErr w:type="gramStart"/>
      <w:r w:rsidRPr="00C23E85">
        <w:t>with regard to</w:t>
      </w:r>
      <w:proofErr w:type="gramEnd"/>
      <w:r w:rsidRPr="00C23E85">
        <w:t xml:space="preserve"> all examinations or other academic requirements and absences for reasons of faith or religious or spiritual belief system. The </w:t>
      </w:r>
      <w:r>
        <w:t xml:space="preserve">Focus </w:t>
      </w:r>
      <w:r w:rsidRPr="00C23E85">
        <w:t>policy satisf</w:t>
      </w:r>
      <w:r>
        <w:t>ies</w:t>
      </w:r>
      <w:r w:rsidRPr="00C23E85">
        <w:t xml:space="preserve"> </w:t>
      </w:r>
      <w:proofErr w:type="gramStart"/>
      <w:r w:rsidRPr="00C23E85">
        <w:t>all of</w:t>
      </w:r>
      <w:proofErr w:type="gramEnd"/>
      <w:r w:rsidRPr="00C23E85">
        <w:t xml:space="preserve"> the following conditions:</w:t>
      </w:r>
    </w:p>
    <w:p w14:paraId="58F51A1F" w14:textId="5D785762" w:rsidR="00C23E85" w:rsidRPr="00C23E85" w:rsidRDefault="00C23E85" w:rsidP="00C23E85">
      <w:r w:rsidRPr="00C23E85">
        <w:t xml:space="preserve">(A) </w:t>
      </w:r>
      <w:r>
        <w:t>A</w:t>
      </w:r>
      <w:r w:rsidRPr="00C23E85">
        <w:t xml:space="preserve"> student in </w:t>
      </w:r>
      <w:proofErr w:type="gramStart"/>
      <w:r w:rsidRPr="00C23E85">
        <w:t>any of</w:t>
      </w:r>
      <w:proofErr w:type="gramEnd"/>
      <w:r w:rsidRPr="00C23E85">
        <w:t xml:space="preserve"> </w:t>
      </w:r>
      <w:proofErr w:type="gramStart"/>
      <w:r w:rsidRPr="00C23E85">
        <w:t>grades</w:t>
      </w:r>
      <w:proofErr w:type="gramEnd"/>
      <w:r w:rsidRPr="00C23E85">
        <w:t xml:space="preserve"> kindergarten through twelve </w:t>
      </w:r>
      <w:r>
        <w:t xml:space="preserve">is permitted </w:t>
      </w:r>
      <w:r w:rsidRPr="00C23E85">
        <w:t xml:space="preserve">to be absent for up to three religious expression days each school year to take holidays for reasons of faith or religious or spiritual belief system or participate in organized activities conducted under the auspices of a religious denomination, church, or other religious or spiritual organization. </w:t>
      </w:r>
      <w:r>
        <w:t>Focus</w:t>
      </w:r>
      <w:r w:rsidRPr="00C23E85">
        <w:t xml:space="preserve"> shall not impose an academic penalty </w:t>
      </w:r>
      <w:proofErr w:type="gramStart"/>
      <w:r w:rsidRPr="00C23E85">
        <w:t>as a result of</w:t>
      </w:r>
      <w:proofErr w:type="gramEnd"/>
      <w:r w:rsidRPr="00C23E85">
        <w:t xml:space="preserve"> a student being absent as permitted in the policy. </w:t>
      </w:r>
      <w:r>
        <w:t>S</w:t>
      </w:r>
      <w:r w:rsidRPr="00C23E85">
        <w:t xml:space="preserve">tudents </w:t>
      </w:r>
      <w:r>
        <w:t xml:space="preserve">are also permitted </w:t>
      </w:r>
      <w:r w:rsidRPr="00C23E85">
        <w:t>to participate in interscholastic athletics or other extracurricular activities on days in which the student was otherwise absent for a religious expression day.</w:t>
      </w:r>
    </w:p>
    <w:p w14:paraId="4DF7FE4A" w14:textId="7B17B62E" w:rsidR="00C23E85" w:rsidRPr="00C23E85" w:rsidRDefault="00C23E85" w:rsidP="00C23E85">
      <w:r w:rsidRPr="00C23E85">
        <w:t xml:space="preserve">(B)(1) </w:t>
      </w:r>
      <w:r>
        <w:t>S</w:t>
      </w:r>
      <w:r w:rsidRPr="00C23E85">
        <w:t xml:space="preserve">tudents </w:t>
      </w:r>
      <w:r>
        <w:t xml:space="preserve">shall </w:t>
      </w:r>
      <w:r w:rsidRPr="00C23E85">
        <w:t>be provided with alternative accommodations with regard to examinations and other academic requirements missed due to an absence described in division (A) of this section if not later than fourteen school days after the first day of school, or fourteen school days after the date of enrollment for a student who transfers to or enrolls in the district after the first day of school, the parent or guardian of a student provides the school principal with written notice of up to three specific dates for which alternative accommodations are requested, if an absence approved under division (B)(2) of this section conflicts with an examination or other academic requirement on that date.</w:t>
      </w:r>
    </w:p>
    <w:p w14:paraId="3DE32D5B" w14:textId="77777777" w:rsidR="00C23E85" w:rsidRPr="00C23E85" w:rsidRDefault="00C23E85" w:rsidP="00C23E85">
      <w:r w:rsidRPr="00C23E85">
        <w:t xml:space="preserve">(2) The school principal shall approve not more than three written requests per school year from a student's parent or guardian for an excused absence under division (A) of this section. The school </w:t>
      </w:r>
      <w:proofErr w:type="gramStart"/>
      <w:r w:rsidRPr="00C23E85">
        <w:t>principal shall</w:t>
      </w:r>
      <w:proofErr w:type="gramEnd"/>
      <w:r w:rsidRPr="00C23E85">
        <w:t xml:space="preserve"> approve such requests without inquiry into the sincerity of a student's religious or spiritual belief system. However, the school principal may verify a request received under division (A) of this section by contacting the parent or guardian whose signature appears on the request. If a parent or guardian disputes having signed such a request, the school principal may deny the request. Upon approval of a request that satisfies division (B)(1) of this section, a school principal shall require the appropriate classroom teacher or teachers to schedule a time and date for an alternative examination or other academic requirement if the approved student absence creates a conflict, which may be before or after the time and date the examination or other academic requirement was originally scheduled.</w:t>
      </w:r>
    </w:p>
    <w:p w14:paraId="4F4FD90B" w14:textId="36EB2E44" w:rsidR="00C23E85" w:rsidRPr="00C23E85" w:rsidRDefault="00C23E85" w:rsidP="00C23E85">
      <w:r w:rsidRPr="00C23E85">
        <w:t xml:space="preserve">(C) </w:t>
      </w:r>
      <w:r w:rsidR="005C1A7F">
        <w:t xml:space="preserve">Focus will </w:t>
      </w:r>
      <w:r w:rsidRPr="00C23E85">
        <w:t xml:space="preserve">post both of the following in a prominent location on </w:t>
      </w:r>
      <w:proofErr w:type="gramStart"/>
      <w:r w:rsidRPr="00C23E85">
        <w:t xml:space="preserve">the </w:t>
      </w:r>
      <w:proofErr w:type="spellStart"/>
      <w:r w:rsidR="005C1A7F">
        <w:t>the</w:t>
      </w:r>
      <w:proofErr w:type="spellEnd"/>
      <w:proofErr w:type="gramEnd"/>
      <w:r w:rsidRPr="00C23E85">
        <w:t xml:space="preserve"> web site:</w:t>
      </w:r>
    </w:p>
    <w:p w14:paraId="454664CB" w14:textId="77777777" w:rsidR="00C23E85" w:rsidRPr="00C23E85" w:rsidRDefault="00C23E85" w:rsidP="00C23E85">
      <w:r w:rsidRPr="00C23E85">
        <w:lastRenderedPageBreak/>
        <w:t>(1) A copy of the policy adopted under this section, which shall include the contact information of an individual who can provide further information about the policy;</w:t>
      </w:r>
    </w:p>
    <w:p w14:paraId="3895ABDE" w14:textId="77777777" w:rsidR="00C23E85" w:rsidRPr="00C23E85" w:rsidRDefault="00C23E85" w:rsidP="00C23E85">
      <w:r w:rsidRPr="00C23E85">
        <w:t xml:space="preserve">(2) A </w:t>
      </w:r>
      <w:proofErr w:type="spellStart"/>
      <w:r w:rsidRPr="00C23E85">
        <w:t>nonexhaustive</w:t>
      </w:r>
      <w:proofErr w:type="spellEnd"/>
      <w:r w:rsidRPr="00C23E85">
        <w:t xml:space="preserve"> list of major religious holidays, festivals, and religious observations, which may include, Eid, Good Friday, Rosh Hashanah, Yom Kippur, and Passover, for which an excused absence under this section shall not be unreasonably withheld or denied.</w:t>
      </w:r>
    </w:p>
    <w:p w14:paraId="60EF419B" w14:textId="77777777" w:rsidR="00C23E85" w:rsidRPr="00C23E85" w:rsidRDefault="00C23E85" w:rsidP="00C23E85">
      <w:r w:rsidRPr="00C23E85">
        <w:t xml:space="preserve">The director of education and workforce shall provide each district with a </w:t>
      </w:r>
      <w:proofErr w:type="spellStart"/>
      <w:r w:rsidRPr="00C23E85">
        <w:t>nonexhaustive</w:t>
      </w:r>
      <w:proofErr w:type="spellEnd"/>
      <w:r w:rsidRPr="00C23E85">
        <w:t xml:space="preserve"> list of major religious holidays or festivals for the next two school years, including Eid, Good Friday, Rosh Hashanah, Yom Kippur, and Passover, at the beginning of each school year. Each district may adopt the director's list in its entirety or choose which holidays to include on its list.</w:t>
      </w:r>
    </w:p>
    <w:p w14:paraId="55B4CEF8" w14:textId="4B7C0594" w:rsidR="00C23E85" w:rsidRPr="00C23E85" w:rsidRDefault="00C23E85" w:rsidP="00C23E85">
      <w:r w:rsidRPr="00C23E85">
        <w:t xml:space="preserve">Each time </w:t>
      </w:r>
      <w:r w:rsidR="005C1A7F">
        <w:t>Focus’s policy</w:t>
      </w:r>
      <w:r w:rsidRPr="00C23E85">
        <w:t xml:space="preserve"> is posted, printed, or published, including as described in divisions (C) and (D) of this section, </w:t>
      </w:r>
      <w:r w:rsidR="005C1A7F">
        <w:t>Focus</w:t>
      </w:r>
      <w:r w:rsidRPr="00C23E85">
        <w:t xml:space="preserve"> shall include a statement that the list is </w:t>
      </w:r>
      <w:proofErr w:type="spellStart"/>
      <w:r w:rsidRPr="00C23E85">
        <w:t>nonexhaustive</w:t>
      </w:r>
      <w:proofErr w:type="spellEnd"/>
      <w:r w:rsidRPr="00C23E85">
        <w:t>, and the list may not be used to deny accommodation to a student for a holiday or festival of the student's faith or religious or spiritual belief system that does not appear on the list.</w:t>
      </w:r>
    </w:p>
    <w:p w14:paraId="1474DD02" w14:textId="77777777" w:rsidR="00C23E85" w:rsidRPr="00C23E85" w:rsidRDefault="00C23E85" w:rsidP="00C23E85">
      <w:r w:rsidRPr="00C23E85">
        <w:t>Nothing in this section, and no inclusion or exclusion of a religious holiday or festival on the list posted by a district, shall preclude a student from full and reasonable accommodations for any sincerely held religious beliefs and practices with regard to all examinations or other academic requirements and absences for reasons of faith or religious or spiritual belief system provided under this section.</w:t>
      </w:r>
    </w:p>
    <w:p w14:paraId="624F5231" w14:textId="2537F73C" w:rsidR="00C23E85" w:rsidRPr="00C23E85" w:rsidRDefault="00C23E85" w:rsidP="00C23E85">
      <w:r w:rsidRPr="00C23E85">
        <w:t xml:space="preserve">(D) </w:t>
      </w:r>
      <w:r w:rsidR="005C1A7F">
        <w:t>Focus will</w:t>
      </w:r>
      <w:r w:rsidRPr="00C23E85">
        <w:t xml:space="preserve"> annually convey to parents and guardians th</w:t>
      </w:r>
      <w:r w:rsidR="005C1A7F">
        <w:t>is</w:t>
      </w:r>
      <w:r w:rsidRPr="00C23E85">
        <w:t xml:space="preserve"> policy adopted under this section, including a description of the general procedure for requesting accommodations. The </w:t>
      </w:r>
      <w:proofErr w:type="gramStart"/>
      <w:r w:rsidRPr="00C23E85">
        <w:t>manner in which</w:t>
      </w:r>
      <w:proofErr w:type="gramEnd"/>
      <w:r w:rsidRPr="00C23E85">
        <w:t xml:space="preserve"> </w:t>
      </w:r>
      <w:r w:rsidR="005C1A7F">
        <w:t>Focus</w:t>
      </w:r>
      <w:r w:rsidRPr="00C23E85">
        <w:t xml:space="preserve"> conveys the information shall be determined at the </w:t>
      </w:r>
      <w:proofErr w:type="gramStart"/>
      <w:r w:rsidRPr="00C23E85">
        <w:t>discretion</w:t>
      </w:r>
      <w:proofErr w:type="gramEnd"/>
      <w:r w:rsidRPr="00C23E85">
        <w:t xml:space="preserve"> </w:t>
      </w:r>
      <w:r w:rsidR="005C1A7F">
        <w:t>the Superintendent</w:t>
      </w:r>
      <w:r w:rsidRPr="00C23E85">
        <w:t>.</w:t>
      </w:r>
    </w:p>
    <w:p w14:paraId="1811120C" w14:textId="5ADBA278" w:rsidR="00C23E85" w:rsidRPr="00C23E85" w:rsidRDefault="00C23E85" w:rsidP="00C23E85">
      <w:r w:rsidRPr="00C23E85">
        <w:t xml:space="preserve">(E) </w:t>
      </w:r>
      <w:r w:rsidR="005C1A7F">
        <w:t>A</w:t>
      </w:r>
      <w:r w:rsidRPr="00C23E85">
        <w:t xml:space="preserve"> procedure under which a student, parent, or guardian may notify the district of any grievance </w:t>
      </w:r>
      <w:proofErr w:type="gramStart"/>
      <w:r w:rsidRPr="00C23E85">
        <w:t>with regard to</w:t>
      </w:r>
      <w:proofErr w:type="gramEnd"/>
      <w:r w:rsidRPr="00C23E85">
        <w:t xml:space="preserve"> the implementation of the policy required under this section</w:t>
      </w:r>
      <w:r w:rsidR="005C1A7F">
        <w:t xml:space="preserve"> can be found at the Superintendent’s Office</w:t>
      </w:r>
      <w:r w:rsidRPr="00C23E85">
        <w:t>.</w:t>
      </w:r>
    </w:p>
    <w:p w14:paraId="61EE0D94" w14:textId="77777777" w:rsidR="00C23E85" w:rsidRPr="00C23E85" w:rsidRDefault="00C23E85" w:rsidP="00C23E85">
      <w:r w:rsidRPr="00C23E85">
        <w:t>(F) Any days excused under this section shall not be considered in determining absence hours for the purposes of parental notification under section </w:t>
      </w:r>
      <w:hyperlink r:id="rId4" w:history="1">
        <w:r w:rsidRPr="00C23E85">
          <w:rPr>
            <w:rStyle w:val="Hyperlink"/>
          </w:rPr>
          <w:t>3321.191</w:t>
        </w:r>
      </w:hyperlink>
      <w:r w:rsidRPr="00C23E85">
        <w:t> of the Revised Code.</w:t>
      </w:r>
    </w:p>
    <w:p w14:paraId="2BC9A6A8" w14:textId="77777777" w:rsidR="00F4261D" w:rsidRDefault="00F4261D"/>
    <w:sectPr w:rsidR="00F42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85"/>
    <w:rsid w:val="001225B0"/>
    <w:rsid w:val="0046216A"/>
    <w:rsid w:val="00485A12"/>
    <w:rsid w:val="005608E3"/>
    <w:rsid w:val="005C1A7F"/>
    <w:rsid w:val="005D58FF"/>
    <w:rsid w:val="00B774FC"/>
    <w:rsid w:val="00BA3C56"/>
    <w:rsid w:val="00BD7E05"/>
    <w:rsid w:val="00C03F3C"/>
    <w:rsid w:val="00C23E85"/>
    <w:rsid w:val="00E81931"/>
    <w:rsid w:val="00F4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E21D"/>
  <w15:chartTrackingRefBased/>
  <w15:docId w15:val="{3FB9109A-6E3D-432F-9B40-C97ADF55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E85"/>
    <w:rPr>
      <w:rFonts w:eastAsiaTheme="majorEastAsia" w:cstheme="majorBidi"/>
      <w:color w:val="272727" w:themeColor="text1" w:themeTint="D8"/>
    </w:rPr>
  </w:style>
  <w:style w:type="paragraph" w:styleId="Title">
    <w:name w:val="Title"/>
    <w:basedOn w:val="Normal"/>
    <w:next w:val="Normal"/>
    <w:link w:val="TitleChar"/>
    <w:uiPriority w:val="10"/>
    <w:qFormat/>
    <w:rsid w:val="00C23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E85"/>
    <w:pPr>
      <w:spacing w:before="160"/>
      <w:jc w:val="center"/>
    </w:pPr>
    <w:rPr>
      <w:i/>
      <w:iCs/>
      <w:color w:val="404040" w:themeColor="text1" w:themeTint="BF"/>
    </w:rPr>
  </w:style>
  <w:style w:type="character" w:customStyle="1" w:styleId="QuoteChar">
    <w:name w:val="Quote Char"/>
    <w:basedOn w:val="DefaultParagraphFont"/>
    <w:link w:val="Quote"/>
    <w:uiPriority w:val="29"/>
    <w:rsid w:val="00C23E85"/>
    <w:rPr>
      <w:i/>
      <w:iCs/>
      <w:color w:val="404040" w:themeColor="text1" w:themeTint="BF"/>
    </w:rPr>
  </w:style>
  <w:style w:type="paragraph" w:styleId="ListParagraph">
    <w:name w:val="List Paragraph"/>
    <w:basedOn w:val="Normal"/>
    <w:uiPriority w:val="34"/>
    <w:qFormat/>
    <w:rsid w:val="00C23E85"/>
    <w:pPr>
      <w:ind w:left="720"/>
      <w:contextualSpacing/>
    </w:pPr>
  </w:style>
  <w:style w:type="character" w:styleId="IntenseEmphasis">
    <w:name w:val="Intense Emphasis"/>
    <w:basedOn w:val="DefaultParagraphFont"/>
    <w:uiPriority w:val="21"/>
    <w:qFormat/>
    <w:rsid w:val="00C23E85"/>
    <w:rPr>
      <w:i/>
      <w:iCs/>
      <w:color w:val="0F4761" w:themeColor="accent1" w:themeShade="BF"/>
    </w:rPr>
  </w:style>
  <w:style w:type="paragraph" w:styleId="IntenseQuote">
    <w:name w:val="Intense Quote"/>
    <w:basedOn w:val="Normal"/>
    <w:next w:val="Normal"/>
    <w:link w:val="IntenseQuoteChar"/>
    <w:uiPriority w:val="30"/>
    <w:qFormat/>
    <w:rsid w:val="00C2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E85"/>
    <w:rPr>
      <w:i/>
      <w:iCs/>
      <w:color w:val="0F4761" w:themeColor="accent1" w:themeShade="BF"/>
    </w:rPr>
  </w:style>
  <w:style w:type="character" w:styleId="IntenseReference">
    <w:name w:val="Intense Reference"/>
    <w:basedOn w:val="DefaultParagraphFont"/>
    <w:uiPriority w:val="32"/>
    <w:qFormat/>
    <w:rsid w:val="00C23E85"/>
    <w:rPr>
      <w:b/>
      <w:bCs/>
      <w:smallCaps/>
      <w:color w:val="0F4761" w:themeColor="accent1" w:themeShade="BF"/>
      <w:spacing w:val="5"/>
    </w:rPr>
  </w:style>
  <w:style w:type="character" w:styleId="Hyperlink">
    <w:name w:val="Hyperlink"/>
    <w:basedOn w:val="DefaultParagraphFont"/>
    <w:uiPriority w:val="99"/>
    <w:unhideWhenUsed/>
    <w:rsid w:val="00C23E85"/>
    <w:rPr>
      <w:color w:val="467886" w:themeColor="hyperlink"/>
      <w:u w:val="single"/>
    </w:rPr>
  </w:style>
  <w:style w:type="character" w:styleId="UnresolvedMention">
    <w:name w:val="Unresolved Mention"/>
    <w:basedOn w:val="DefaultParagraphFont"/>
    <w:uiPriority w:val="99"/>
    <w:semiHidden/>
    <w:unhideWhenUsed/>
    <w:rsid w:val="00C23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des.ohio.gov/ohio-revised-code/section-3321.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cp:revision>
  <dcterms:created xsi:type="dcterms:W3CDTF">2026-06-05T18:03:00Z</dcterms:created>
  <dcterms:modified xsi:type="dcterms:W3CDTF">2026-06-05T18:30:00Z</dcterms:modified>
</cp:coreProperties>
</file>